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EDC23" w14:textId="77777777" w:rsidR="000D766D" w:rsidRPr="00083DD8" w:rsidRDefault="000D766D" w:rsidP="000D766D">
      <w:pPr>
        <w:spacing w:before="200" w:after="0" w:line="216" w:lineRule="auto"/>
        <w:ind w:right="848"/>
        <w:rPr>
          <w:rFonts w:ascii="Calibri" w:eastAsiaTheme="minorEastAsia" w:hAnsi="Calibri" w:cs="Calibri"/>
          <w:color w:val="000000" w:themeColor="text1"/>
          <w:kern w:val="24"/>
          <w:sz w:val="24"/>
          <w:szCs w:val="24"/>
          <w:lang w:eastAsia="en-AU"/>
        </w:rPr>
      </w:pPr>
      <w:bookmarkStart w:id="0" w:name="_Hlk61424896"/>
      <w:bookmarkStart w:id="1" w:name="_Hlk27384215"/>
      <w:bookmarkStart w:id="2" w:name="_Hlk24099289"/>
      <w:bookmarkStart w:id="3" w:name="_Hlk63164815"/>
      <w:r w:rsidRPr="00083DD8">
        <w:rPr>
          <w:rFonts w:ascii="Calibri" w:eastAsiaTheme="minorEastAsia" w:hAnsi="Calibri" w:cs="Calibri"/>
          <w:noProof/>
          <w:color w:val="000000" w:themeColor="text1"/>
          <w:kern w:val="24"/>
          <w:sz w:val="24"/>
          <w:szCs w:val="24"/>
          <w:lang w:eastAsia="en-AU"/>
        </w:rPr>
        <w:drawing>
          <wp:inline distT="0" distB="0" distL="0" distR="0" wp14:anchorId="1CC210BA" wp14:editId="7CEE1B3F">
            <wp:extent cx="1013036" cy="60782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608" cy="612965"/>
                    </a:xfrm>
                    <a:prstGeom prst="rect">
                      <a:avLst/>
                    </a:prstGeom>
                    <a:noFill/>
                    <a:ln>
                      <a:noFill/>
                    </a:ln>
                  </pic:spPr>
                </pic:pic>
              </a:graphicData>
            </a:graphic>
          </wp:inline>
        </w:drawing>
      </w:r>
    </w:p>
    <w:p w14:paraId="557D82EA" w14:textId="0EEDBFDC" w:rsidR="000D766D" w:rsidRPr="00083DD8" w:rsidRDefault="000D766D" w:rsidP="000D766D">
      <w:pPr>
        <w:spacing w:before="200" w:after="0" w:line="216" w:lineRule="auto"/>
        <w:ind w:right="848"/>
        <w:jc w:val="center"/>
        <w:rPr>
          <w:rFonts w:ascii="Calibri" w:eastAsia="Times New Roman" w:hAnsi="Calibri" w:cs="Calibri"/>
          <w:b/>
          <w:bCs/>
          <w:sz w:val="24"/>
          <w:szCs w:val="24"/>
          <w:lang w:eastAsia="en-AU"/>
        </w:rPr>
      </w:pPr>
      <w:r w:rsidRPr="00083DD8">
        <w:rPr>
          <w:rFonts w:ascii="Calibri" w:eastAsiaTheme="minorEastAsia" w:hAnsi="Calibri" w:cs="Calibri"/>
          <w:b/>
          <w:bCs/>
          <w:color w:val="000000" w:themeColor="text1"/>
          <w:kern w:val="24"/>
          <w:sz w:val="24"/>
          <w:szCs w:val="24"/>
          <w:lang w:eastAsia="en-AU"/>
        </w:rPr>
        <w:t>Radio 2RPH 2023 strategy</w:t>
      </w:r>
    </w:p>
    <w:p w14:paraId="4B141C3B" w14:textId="77777777" w:rsidR="000D766D" w:rsidRPr="00083DD8" w:rsidRDefault="000D766D" w:rsidP="00871AAD">
      <w:pPr>
        <w:spacing w:after="0" w:line="240" w:lineRule="auto"/>
        <w:ind w:right="848"/>
        <w:rPr>
          <w:rFonts w:ascii="Calibri" w:hAnsi="Calibri" w:cs="Calibri"/>
          <w:sz w:val="24"/>
          <w:szCs w:val="24"/>
        </w:rPr>
      </w:pPr>
    </w:p>
    <w:p w14:paraId="5D8BD960" w14:textId="4047B641" w:rsidR="000D766D" w:rsidRPr="00871AAD" w:rsidRDefault="00BF37BA" w:rsidP="00871AAD">
      <w:pPr>
        <w:spacing w:after="0" w:line="240" w:lineRule="auto"/>
        <w:ind w:left="567" w:right="848"/>
        <w:rPr>
          <w:rFonts w:ascii="Calibri" w:eastAsiaTheme="minorEastAsia" w:hAnsi="Calibri" w:cs="Calibri"/>
          <w:b/>
          <w:bCs/>
          <w:color w:val="000000" w:themeColor="text1"/>
          <w:kern w:val="24"/>
          <w:sz w:val="32"/>
          <w:szCs w:val="32"/>
          <w:lang w:eastAsia="en-AU"/>
        </w:rPr>
      </w:pPr>
      <w:r w:rsidRPr="00871AAD">
        <w:rPr>
          <w:rFonts w:ascii="Calibri" w:eastAsiaTheme="minorEastAsia" w:hAnsi="Calibri" w:cs="Calibri"/>
          <w:b/>
          <w:bCs/>
          <w:color w:val="000000" w:themeColor="text1"/>
          <w:kern w:val="24"/>
          <w:sz w:val="32"/>
          <w:szCs w:val="32"/>
          <w:lang w:eastAsia="en-AU"/>
        </w:rPr>
        <w:t>Executive summary</w:t>
      </w:r>
    </w:p>
    <w:p w14:paraId="1A27B215" w14:textId="77777777" w:rsidR="00BF37BA" w:rsidRPr="00083DD8" w:rsidRDefault="00BF37BA" w:rsidP="00871AAD">
      <w:pPr>
        <w:spacing w:after="0" w:line="240" w:lineRule="auto"/>
        <w:ind w:left="567" w:right="848"/>
        <w:rPr>
          <w:rFonts w:ascii="Calibri" w:eastAsia="Times New Roman" w:hAnsi="Calibri" w:cs="Calibri"/>
          <w:sz w:val="24"/>
          <w:szCs w:val="24"/>
          <w:lang w:eastAsia="en-AU"/>
        </w:rPr>
      </w:pPr>
    </w:p>
    <w:p w14:paraId="027A880D" w14:textId="6F7F6840" w:rsidR="00083DD8" w:rsidRPr="00871AAD" w:rsidRDefault="00083DD8" w:rsidP="00871AAD">
      <w:pPr>
        <w:spacing w:after="0" w:line="240" w:lineRule="auto"/>
        <w:ind w:left="567" w:right="851"/>
        <w:rPr>
          <w:rFonts w:cstheme="minorHAnsi"/>
          <w:sz w:val="24"/>
          <w:szCs w:val="24"/>
        </w:rPr>
      </w:pPr>
      <w:r w:rsidRPr="00871AAD">
        <w:rPr>
          <w:rFonts w:cstheme="minorHAnsi"/>
          <w:sz w:val="24"/>
          <w:szCs w:val="24"/>
        </w:rPr>
        <w:t xml:space="preserve">2RPH </w:t>
      </w:r>
      <w:r w:rsidR="00BF37BA" w:rsidRPr="00871AAD">
        <w:rPr>
          <w:rFonts w:cstheme="minorHAnsi"/>
          <w:sz w:val="24"/>
          <w:szCs w:val="24"/>
        </w:rPr>
        <w:t xml:space="preserve">is uniquely placed as the </w:t>
      </w:r>
      <w:r w:rsidRPr="00871AAD">
        <w:rPr>
          <w:rFonts w:cstheme="minorHAnsi"/>
          <w:sz w:val="24"/>
          <w:szCs w:val="24"/>
        </w:rPr>
        <w:t xml:space="preserve">only radio station in NSW </w:t>
      </w:r>
      <w:r w:rsidR="00BF37BA" w:rsidRPr="00871AAD">
        <w:rPr>
          <w:rFonts w:cstheme="minorHAnsi"/>
          <w:sz w:val="24"/>
          <w:szCs w:val="24"/>
        </w:rPr>
        <w:t xml:space="preserve">whose role is to </w:t>
      </w:r>
      <w:r w:rsidRPr="00871AAD">
        <w:rPr>
          <w:rFonts w:cstheme="minorHAnsi"/>
          <w:sz w:val="24"/>
          <w:szCs w:val="24"/>
        </w:rPr>
        <w:t>provid</w:t>
      </w:r>
      <w:r w:rsidR="00BF37BA" w:rsidRPr="00871AAD">
        <w:rPr>
          <w:rFonts w:cstheme="minorHAnsi"/>
          <w:sz w:val="24"/>
          <w:szCs w:val="24"/>
        </w:rPr>
        <w:t>e</w:t>
      </w:r>
      <w:r w:rsidRPr="00871AAD">
        <w:rPr>
          <w:rFonts w:cstheme="minorHAnsi"/>
          <w:sz w:val="24"/>
          <w:szCs w:val="24"/>
        </w:rPr>
        <w:t xml:space="preserve"> a service to </w:t>
      </w:r>
      <w:r w:rsidR="000F5793">
        <w:rPr>
          <w:rFonts w:cstheme="minorHAnsi"/>
          <w:sz w:val="24"/>
          <w:szCs w:val="24"/>
        </w:rPr>
        <w:t>those unable to access published material</w:t>
      </w:r>
      <w:r w:rsidR="00BF37BA" w:rsidRPr="00871AAD">
        <w:rPr>
          <w:rFonts w:cstheme="minorHAnsi"/>
          <w:sz w:val="24"/>
          <w:szCs w:val="24"/>
        </w:rPr>
        <w:t>. It also maintains its coveted position</w:t>
      </w:r>
      <w:r w:rsidRPr="00871AAD">
        <w:rPr>
          <w:rFonts w:cstheme="minorHAnsi"/>
          <w:sz w:val="24"/>
          <w:szCs w:val="24"/>
        </w:rPr>
        <w:t xml:space="preserve"> as the only station </w:t>
      </w:r>
      <w:r w:rsidR="00BF37BA" w:rsidRPr="00871AAD">
        <w:rPr>
          <w:rFonts w:cstheme="minorHAnsi"/>
          <w:sz w:val="24"/>
          <w:szCs w:val="24"/>
        </w:rPr>
        <w:t xml:space="preserve">in Australia able to reach existing and potential listeners </w:t>
      </w:r>
      <w:r w:rsidRPr="00871AAD">
        <w:rPr>
          <w:rFonts w:cstheme="minorHAnsi"/>
          <w:sz w:val="24"/>
          <w:szCs w:val="24"/>
        </w:rPr>
        <w:t xml:space="preserve">on AM, </w:t>
      </w:r>
      <w:proofErr w:type="gramStart"/>
      <w:r w:rsidRPr="00871AAD">
        <w:rPr>
          <w:rFonts w:cstheme="minorHAnsi"/>
          <w:sz w:val="24"/>
          <w:szCs w:val="24"/>
        </w:rPr>
        <w:t>FM</w:t>
      </w:r>
      <w:proofErr w:type="gramEnd"/>
      <w:r w:rsidRPr="00871AAD">
        <w:rPr>
          <w:rFonts w:cstheme="minorHAnsi"/>
          <w:sz w:val="24"/>
          <w:szCs w:val="24"/>
        </w:rPr>
        <w:t xml:space="preserve"> and digital channels. </w:t>
      </w:r>
    </w:p>
    <w:p w14:paraId="0F3FBA31" w14:textId="77777777" w:rsidR="00871AAD" w:rsidRPr="00871AAD" w:rsidRDefault="00871AAD" w:rsidP="00871AAD">
      <w:pPr>
        <w:spacing w:after="0" w:line="240" w:lineRule="auto"/>
        <w:ind w:left="567" w:right="851"/>
        <w:rPr>
          <w:rFonts w:cstheme="minorHAnsi"/>
          <w:sz w:val="24"/>
          <w:szCs w:val="24"/>
        </w:rPr>
      </w:pPr>
    </w:p>
    <w:p w14:paraId="7A9A397F" w14:textId="192626B9" w:rsidR="00BF37BA" w:rsidRPr="00871AAD" w:rsidRDefault="00BF37BA" w:rsidP="00871AAD">
      <w:pPr>
        <w:spacing w:after="0" w:line="240" w:lineRule="auto"/>
        <w:ind w:left="567" w:right="848"/>
        <w:rPr>
          <w:rFonts w:cstheme="minorHAnsi"/>
          <w:sz w:val="24"/>
          <w:szCs w:val="24"/>
        </w:rPr>
      </w:pPr>
      <w:r w:rsidRPr="00871AAD">
        <w:rPr>
          <w:rFonts w:cstheme="minorHAnsi"/>
          <w:sz w:val="24"/>
          <w:szCs w:val="24"/>
        </w:rPr>
        <w:t xml:space="preserve">Over the next three </w:t>
      </w:r>
      <w:r w:rsidR="009A65EB" w:rsidRPr="00871AAD">
        <w:rPr>
          <w:rFonts w:cstheme="minorHAnsi"/>
          <w:sz w:val="24"/>
          <w:szCs w:val="24"/>
        </w:rPr>
        <w:t>years,</w:t>
      </w:r>
      <w:r w:rsidRPr="00871AAD">
        <w:rPr>
          <w:rFonts w:cstheme="minorHAnsi"/>
          <w:sz w:val="24"/>
          <w:szCs w:val="24"/>
        </w:rPr>
        <w:t xml:space="preserve"> we will concentrate on broadening our program appeal; diversifying our audience, including a</w:t>
      </w:r>
      <w:r w:rsidR="000F5793">
        <w:rPr>
          <w:rFonts w:cstheme="minorHAnsi"/>
          <w:sz w:val="24"/>
          <w:szCs w:val="24"/>
        </w:rPr>
        <w:t>ttracting</w:t>
      </w:r>
      <w:r w:rsidRPr="00871AAD">
        <w:rPr>
          <w:rFonts w:cstheme="minorHAnsi"/>
          <w:sz w:val="24"/>
          <w:szCs w:val="24"/>
        </w:rPr>
        <w:t xml:space="preserve"> a younger audience; and extending our broadcast footprint across NSW. </w:t>
      </w:r>
    </w:p>
    <w:p w14:paraId="12A9F246" w14:textId="77777777" w:rsidR="00871AAD" w:rsidRPr="00871AAD" w:rsidRDefault="00871AAD" w:rsidP="00871AAD">
      <w:pPr>
        <w:spacing w:after="0" w:line="240" w:lineRule="auto"/>
        <w:ind w:left="567" w:right="848"/>
        <w:rPr>
          <w:rFonts w:cstheme="minorHAnsi"/>
          <w:sz w:val="24"/>
          <w:szCs w:val="24"/>
        </w:rPr>
      </w:pPr>
    </w:p>
    <w:p w14:paraId="42E5CEFB" w14:textId="28186584" w:rsidR="00BF37BA" w:rsidRPr="00871AAD" w:rsidRDefault="00BF37BA" w:rsidP="00871AAD">
      <w:pPr>
        <w:spacing w:after="0" w:line="240" w:lineRule="auto"/>
        <w:ind w:left="567" w:right="848"/>
        <w:rPr>
          <w:rFonts w:cstheme="minorHAnsi"/>
          <w:sz w:val="24"/>
          <w:szCs w:val="24"/>
        </w:rPr>
      </w:pPr>
      <w:r w:rsidRPr="00871AAD">
        <w:rPr>
          <w:rFonts w:cstheme="minorHAnsi"/>
          <w:sz w:val="24"/>
          <w:szCs w:val="24"/>
        </w:rPr>
        <w:t xml:space="preserve">We will do this by providing increasingly diverse programming, expanded services in new areas of NSW, delivering content to our listeners to </w:t>
      </w:r>
      <w:r w:rsidR="000F5793">
        <w:rPr>
          <w:rFonts w:cstheme="minorHAnsi"/>
          <w:sz w:val="24"/>
          <w:szCs w:val="24"/>
        </w:rPr>
        <w:t xml:space="preserve">their preferred </w:t>
      </w:r>
      <w:r w:rsidRPr="00871AAD">
        <w:rPr>
          <w:rFonts w:cstheme="minorHAnsi"/>
          <w:sz w:val="24"/>
          <w:szCs w:val="24"/>
        </w:rPr>
        <w:t>device, and strengthening new and existing partnership</w:t>
      </w:r>
      <w:r w:rsidR="000F5793">
        <w:rPr>
          <w:rFonts w:cstheme="minorHAnsi"/>
          <w:sz w:val="24"/>
          <w:szCs w:val="24"/>
        </w:rPr>
        <w:t>s</w:t>
      </w:r>
      <w:r w:rsidRPr="00871AAD">
        <w:rPr>
          <w:rFonts w:cstheme="minorHAnsi"/>
          <w:sz w:val="24"/>
          <w:szCs w:val="24"/>
        </w:rPr>
        <w:t>. These aspirations will be underpinned by the infrastructure</w:t>
      </w:r>
      <w:r w:rsidR="00871AAD">
        <w:rPr>
          <w:rFonts w:cstheme="minorHAnsi"/>
          <w:sz w:val="24"/>
          <w:szCs w:val="24"/>
        </w:rPr>
        <w:t xml:space="preserve">, resources and expertise </w:t>
      </w:r>
      <w:r w:rsidRPr="00871AAD">
        <w:rPr>
          <w:rFonts w:cstheme="minorHAnsi"/>
          <w:sz w:val="24"/>
          <w:szCs w:val="24"/>
        </w:rPr>
        <w:t xml:space="preserve">required to </w:t>
      </w:r>
      <w:r w:rsidR="00871AAD">
        <w:rPr>
          <w:rFonts w:cstheme="minorHAnsi"/>
          <w:sz w:val="24"/>
          <w:szCs w:val="24"/>
        </w:rPr>
        <w:t xml:space="preserve">facilitate </w:t>
      </w:r>
      <w:r w:rsidRPr="00871AAD">
        <w:rPr>
          <w:rFonts w:cstheme="minorHAnsi"/>
          <w:sz w:val="24"/>
          <w:szCs w:val="24"/>
        </w:rPr>
        <w:t>ou</w:t>
      </w:r>
      <w:r w:rsidR="00871AAD">
        <w:rPr>
          <w:rFonts w:cstheme="minorHAnsi"/>
          <w:sz w:val="24"/>
          <w:szCs w:val="24"/>
        </w:rPr>
        <w:t>r</w:t>
      </w:r>
      <w:r w:rsidRPr="00871AAD">
        <w:rPr>
          <w:rFonts w:cstheme="minorHAnsi"/>
          <w:sz w:val="24"/>
          <w:szCs w:val="24"/>
        </w:rPr>
        <w:t xml:space="preserve"> vision.  </w:t>
      </w:r>
    </w:p>
    <w:p w14:paraId="76E021ED" w14:textId="77777777" w:rsidR="00871AAD" w:rsidRPr="00BF37BA" w:rsidRDefault="00871AAD" w:rsidP="00871AAD">
      <w:pPr>
        <w:spacing w:after="0" w:line="240" w:lineRule="auto"/>
        <w:ind w:left="567" w:right="848"/>
        <w:rPr>
          <w:rFonts w:ascii="Calibri" w:hAnsi="Calibri" w:cs="Calibri"/>
          <w:sz w:val="24"/>
          <w:szCs w:val="24"/>
        </w:rPr>
      </w:pPr>
    </w:p>
    <w:p w14:paraId="08B17D57" w14:textId="0F8289EC" w:rsidR="00BF37BA" w:rsidRPr="00871AAD" w:rsidRDefault="00BF37BA" w:rsidP="00871AAD">
      <w:pPr>
        <w:spacing w:after="0" w:line="240" w:lineRule="auto"/>
        <w:ind w:left="567" w:right="565"/>
        <w:rPr>
          <w:rFonts w:ascii="Calibri" w:hAnsi="Calibri" w:cs="Calibri"/>
          <w:b/>
          <w:bCs/>
          <w:sz w:val="32"/>
          <w:szCs w:val="32"/>
        </w:rPr>
      </w:pPr>
      <w:r w:rsidRPr="00871AAD">
        <w:rPr>
          <w:rFonts w:ascii="Calibri" w:hAnsi="Calibri" w:cs="Calibri"/>
          <w:b/>
          <w:bCs/>
          <w:sz w:val="32"/>
          <w:szCs w:val="32"/>
        </w:rPr>
        <w:t xml:space="preserve">Who we </w:t>
      </w:r>
      <w:proofErr w:type="gramStart"/>
      <w:r w:rsidRPr="00871AAD">
        <w:rPr>
          <w:rFonts w:ascii="Calibri" w:hAnsi="Calibri" w:cs="Calibri"/>
          <w:b/>
          <w:bCs/>
          <w:sz w:val="32"/>
          <w:szCs w:val="32"/>
        </w:rPr>
        <w:t>are</w:t>
      </w:r>
      <w:proofErr w:type="gramEnd"/>
    </w:p>
    <w:p w14:paraId="1DF1C9ED" w14:textId="77777777" w:rsidR="00871AAD" w:rsidRPr="00BF37BA" w:rsidRDefault="00871AAD" w:rsidP="00871AAD">
      <w:pPr>
        <w:spacing w:after="0" w:line="240" w:lineRule="auto"/>
        <w:ind w:left="567" w:right="565"/>
        <w:rPr>
          <w:rFonts w:ascii="Calibri" w:hAnsi="Calibri" w:cs="Calibri"/>
          <w:b/>
          <w:bCs/>
          <w:sz w:val="24"/>
          <w:szCs w:val="24"/>
        </w:rPr>
      </w:pPr>
    </w:p>
    <w:p w14:paraId="6C02FD4D" w14:textId="5B709021" w:rsidR="000F5793" w:rsidRDefault="000F5793" w:rsidP="000F5793">
      <w:pPr>
        <w:autoSpaceDE w:val="0"/>
        <w:autoSpaceDN w:val="0"/>
        <w:adjustRightInd w:val="0"/>
        <w:spacing w:after="0" w:line="240" w:lineRule="auto"/>
        <w:ind w:left="567" w:right="567"/>
        <w:rPr>
          <w:rFonts w:ascii="Calibri" w:eastAsiaTheme="minorEastAsia" w:hAnsi="Calibri" w:cs="Calibri"/>
          <w:sz w:val="24"/>
          <w:szCs w:val="24"/>
        </w:rPr>
      </w:pPr>
      <w:r w:rsidRPr="00871AAD">
        <w:rPr>
          <w:rFonts w:ascii="Calibri" w:eastAsiaTheme="minorEastAsia" w:hAnsi="Calibri" w:cs="Calibri"/>
          <w:sz w:val="24"/>
          <w:szCs w:val="24"/>
        </w:rPr>
        <w:t xml:space="preserve">2RPH is a community radio station that broadcasts in Sydney on 1224 AM and 100.5 FM in addition to 2RPH Digital and Newcastle/Lower Hunter on 100.5 FM. 2RPH offers reading services as part of their belief in the rights for all Australians to access published material. 2RPH radio station is funded in part by government grants, memberships, fundraising, sponsored </w:t>
      </w:r>
      <w:proofErr w:type="gramStart"/>
      <w:r w:rsidRPr="00871AAD">
        <w:rPr>
          <w:rFonts w:ascii="Calibri" w:eastAsiaTheme="minorEastAsia" w:hAnsi="Calibri" w:cs="Calibri"/>
          <w:sz w:val="24"/>
          <w:szCs w:val="24"/>
        </w:rPr>
        <w:t>messages</w:t>
      </w:r>
      <w:proofErr w:type="gramEnd"/>
      <w:r w:rsidRPr="00871AAD">
        <w:rPr>
          <w:rFonts w:ascii="Calibri" w:eastAsiaTheme="minorEastAsia" w:hAnsi="Calibri" w:cs="Calibri"/>
          <w:sz w:val="24"/>
          <w:szCs w:val="24"/>
        </w:rPr>
        <w:t xml:space="preserve"> and corporate support. </w:t>
      </w:r>
    </w:p>
    <w:p w14:paraId="08561F0E" w14:textId="77777777" w:rsidR="000F5793" w:rsidRPr="00871AAD" w:rsidRDefault="000F5793" w:rsidP="000F5793">
      <w:pPr>
        <w:autoSpaceDE w:val="0"/>
        <w:autoSpaceDN w:val="0"/>
        <w:adjustRightInd w:val="0"/>
        <w:spacing w:after="0" w:line="240" w:lineRule="auto"/>
        <w:ind w:left="567" w:right="567"/>
        <w:rPr>
          <w:rFonts w:ascii="Calibri" w:eastAsiaTheme="minorEastAsia" w:hAnsi="Calibri" w:cs="Calibri"/>
          <w:sz w:val="24"/>
          <w:szCs w:val="24"/>
        </w:rPr>
      </w:pPr>
    </w:p>
    <w:p w14:paraId="0294A8B6" w14:textId="2F308874" w:rsidR="00BF37BA" w:rsidRPr="00871AAD" w:rsidRDefault="000F5793" w:rsidP="00871AAD">
      <w:pPr>
        <w:spacing w:after="0" w:line="240" w:lineRule="auto"/>
        <w:ind w:left="567" w:right="565"/>
        <w:rPr>
          <w:rFonts w:ascii="Calibri" w:hAnsi="Calibri" w:cs="Calibri"/>
          <w:sz w:val="24"/>
          <w:szCs w:val="24"/>
        </w:rPr>
      </w:pPr>
      <w:r>
        <w:rPr>
          <w:rFonts w:ascii="Calibri" w:hAnsi="Calibri" w:cs="Calibri"/>
          <w:sz w:val="24"/>
          <w:szCs w:val="24"/>
        </w:rPr>
        <w:t>We</w:t>
      </w:r>
      <w:r w:rsidR="00BF37BA" w:rsidRPr="00083DD8">
        <w:rPr>
          <w:rFonts w:ascii="Calibri" w:hAnsi="Calibri" w:cs="Calibri"/>
          <w:sz w:val="24"/>
          <w:szCs w:val="24"/>
        </w:rPr>
        <w:t xml:space="preserve"> station aims to attract new listeners, </w:t>
      </w:r>
      <w:proofErr w:type="gramStart"/>
      <w:r w:rsidR="00BF37BA" w:rsidRPr="00083DD8">
        <w:rPr>
          <w:rFonts w:ascii="Calibri" w:hAnsi="Calibri" w:cs="Calibri"/>
          <w:sz w:val="24"/>
          <w:szCs w:val="24"/>
        </w:rPr>
        <w:t>readers</w:t>
      </w:r>
      <w:proofErr w:type="gramEnd"/>
      <w:r w:rsidR="00BF37BA" w:rsidRPr="00083DD8">
        <w:rPr>
          <w:rFonts w:ascii="Calibri" w:hAnsi="Calibri" w:cs="Calibri"/>
          <w:sz w:val="24"/>
          <w:szCs w:val="24"/>
        </w:rPr>
        <w:t xml:space="preserve"> and volunteers from a potential audience, </w:t>
      </w:r>
      <w:r>
        <w:rPr>
          <w:rFonts w:ascii="Calibri" w:hAnsi="Calibri" w:cs="Calibri"/>
          <w:sz w:val="24"/>
          <w:szCs w:val="24"/>
        </w:rPr>
        <w:t xml:space="preserve">of </w:t>
      </w:r>
      <w:r w:rsidR="00BF37BA" w:rsidRPr="00083DD8">
        <w:rPr>
          <w:rFonts w:ascii="Calibri" w:hAnsi="Calibri" w:cs="Calibri"/>
          <w:sz w:val="24"/>
          <w:szCs w:val="24"/>
        </w:rPr>
        <w:t xml:space="preserve">390,000 sight-impaired people in Sydney i.e10% of the population. Of those, 137,000 (35%) are “occasional” listeners to community radio while 76,000 (19%) are weekly </w:t>
      </w:r>
      <w:r w:rsidR="00BF37BA" w:rsidRPr="00871AAD">
        <w:rPr>
          <w:rFonts w:ascii="Calibri" w:hAnsi="Calibri" w:cs="Calibri"/>
          <w:sz w:val="24"/>
          <w:szCs w:val="24"/>
        </w:rPr>
        <w:t xml:space="preserve">listeners to community radio. The opportunity to increase listenership is </w:t>
      </w:r>
      <w:proofErr w:type="gramStart"/>
      <w:r w:rsidR="00BF37BA" w:rsidRPr="00871AAD">
        <w:rPr>
          <w:rFonts w:ascii="Calibri" w:hAnsi="Calibri" w:cs="Calibri"/>
          <w:sz w:val="24"/>
          <w:szCs w:val="24"/>
        </w:rPr>
        <w:t>clearly evident</w:t>
      </w:r>
      <w:proofErr w:type="gramEnd"/>
      <w:r w:rsidR="00BF37BA" w:rsidRPr="00871AAD">
        <w:rPr>
          <w:rFonts w:ascii="Calibri" w:hAnsi="Calibri" w:cs="Calibri"/>
          <w:sz w:val="24"/>
          <w:szCs w:val="24"/>
        </w:rPr>
        <w:t xml:space="preserve">. </w:t>
      </w:r>
    </w:p>
    <w:p w14:paraId="1F09C535" w14:textId="77777777" w:rsidR="00871AAD" w:rsidRPr="00871AAD" w:rsidRDefault="00871AAD" w:rsidP="00871AAD">
      <w:pPr>
        <w:spacing w:after="0" w:line="240" w:lineRule="auto"/>
        <w:ind w:left="567" w:right="565"/>
        <w:rPr>
          <w:rFonts w:ascii="Calibri" w:hAnsi="Calibri" w:cs="Calibri"/>
          <w:sz w:val="24"/>
          <w:szCs w:val="24"/>
        </w:rPr>
      </w:pPr>
    </w:p>
    <w:p w14:paraId="1C190FD5" w14:textId="5FF9784A" w:rsidR="00BF37BA" w:rsidRPr="00871AAD" w:rsidRDefault="00BF37BA" w:rsidP="00871AAD">
      <w:pPr>
        <w:spacing w:after="0" w:line="240" w:lineRule="auto"/>
        <w:ind w:left="567" w:right="567"/>
        <w:textAlignment w:val="baseline"/>
        <w:rPr>
          <w:rFonts w:ascii="Calibri" w:eastAsia="Times New Roman" w:hAnsi="Calibri" w:cs="Calibri"/>
          <w:sz w:val="24"/>
          <w:szCs w:val="24"/>
          <w:lang w:eastAsia="en-AU"/>
        </w:rPr>
      </w:pPr>
      <w:r w:rsidRPr="00871AAD">
        <w:rPr>
          <w:rFonts w:ascii="Calibri" w:eastAsia="Times New Roman" w:hAnsi="Calibri" w:cs="Calibri"/>
          <w:sz w:val="24"/>
          <w:szCs w:val="24"/>
          <w:lang w:eastAsia="en-AU"/>
        </w:rPr>
        <w:t>While audiences with a print disability and people over the age of 65 remain at the core of 2RPH listeners, more opportunities are now available for 2RPH</w:t>
      </w:r>
      <w:r w:rsidR="000F5793">
        <w:rPr>
          <w:rFonts w:ascii="Calibri" w:eastAsia="Times New Roman" w:hAnsi="Calibri" w:cs="Calibri"/>
          <w:sz w:val="24"/>
          <w:szCs w:val="24"/>
          <w:lang w:eastAsia="en-AU"/>
        </w:rPr>
        <w:t xml:space="preserve">. This is </w:t>
      </w:r>
      <w:r w:rsidRPr="00871AAD">
        <w:rPr>
          <w:rFonts w:ascii="Calibri" w:eastAsia="Times New Roman" w:hAnsi="Calibri" w:cs="Calibri"/>
          <w:sz w:val="24"/>
          <w:szCs w:val="24"/>
          <w:lang w:eastAsia="en-AU"/>
        </w:rPr>
        <w:t>an expanded community of interest thus more demand for the type of content the station provides. </w:t>
      </w:r>
    </w:p>
    <w:p w14:paraId="08811D53" w14:textId="3326DF76" w:rsidR="00BF37BA" w:rsidRPr="00871AAD" w:rsidRDefault="000F5793" w:rsidP="00871AAD">
      <w:pPr>
        <w:spacing w:after="0" w:line="240" w:lineRule="auto"/>
        <w:ind w:left="567" w:right="567"/>
        <w:textAlignment w:val="baseline"/>
        <w:rPr>
          <w:rFonts w:ascii="Calibri" w:eastAsia="Times New Roman" w:hAnsi="Calibri" w:cs="Calibri"/>
          <w:sz w:val="24"/>
          <w:szCs w:val="24"/>
          <w:lang w:eastAsia="en-AU"/>
        </w:rPr>
      </w:pPr>
      <w:r w:rsidRPr="00871AAD">
        <w:rPr>
          <w:rFonts w:ascii="Calibri" w:eastAsia="Times New Roman" w:hAnsi="Calibri" w:cs="Calibri"/>
          <w:sz w:val="24"/>
          <w:szCs w:val="24"/>
          <w:lang w:eastAsia="en-AU"/>
        </w:rPr>
        <w:t xml:space="preserve">The increasingly busy lifestyle of </w:t>
      </w:r>
      <w:r>
        <w:rPr>
          <w:rFonts w:ascii="Calibri" w:eastAsia="Times New Roman" w:hAnsi="Calibri" w:cs="Calibri"/>
          <w:sz w:val="24"/>
          <w:szCs w:val="24"/>
          <w:lang w:eastAsia="en-AU"/>
        </w:rPr>
        <w:t>people</w:t>
      </w:r>
      <w:r w:rsidR="00BF37BA" w:rsidRPr="00871AAD">
        <w:rPr>
          <w:rFonts w:ascii="Calibri" w:eastAsia="Times New Roman" w:hAnsi="Calibri" w:cs="Calibri"/>
          <w:sz w:val="24"/>
          <w:szCs w:val="24"/>
          <w:lang w:eastAsia="en-AU"/>
        </w:rPr>
        <w:t xml:space="preserve"> leav</w:t>
      </w:r>
      <w:r>
        <w:rPr>
          <w:rFonts w:ascii="Calibri" w:eastAsia="Times New Roman" w:hAnsi="Calibri" w:cs="Calibri"/>
          <w:sz w:val="24"/>
          <w:szCs w:val="24"/>
          <w:lang w:eastAsia="en-AU"/>
        </w:rPr>
        <w:t>es</w:t>
      </w:r>
      <w:r w:rsidR="00BF37BA" w:rsidRPr="00871AAD">
        <w:rPr>
          <w:rFonts w:ascii="Calibri" w:eastAsia="Times New Roman" w:hAnsi="Calibri" w:cs="Calibri"/>
          <w:sz w:val="24"/>
          <w:szCs w:val="24"/>
          <w:lang w:eastAsia="en-AU"/>
        </w:rPr>
        <w:t xml:space="preserve"> no time for people to sit and read</w:t>
      </w:r>
      <w:r>
        <w:rPr>
          <w:rFonts w:ascii="Calibri" w:eastAsia="Times New Roman" w:hAnsi="Calibri" w:cs="Calibri"/>
          <w:sz w:val="24"/>
          <w:szCs w:val="24"/>
          <w:lang w:eastAsia="en-AU"/>
        </w:rPr>
        <w:t xml:space="preserve"> and </w:t>
      </w:r>
      <w:r w:rsidR="00BF37BA" w:rsidRPr="00871AAD">
        <w:rPr>
          <w:rFonts w:ascii="Calibri" w:eastAsia="Times New Roman" w:hAnsi="Calibri" w:cs="Calibri"/>
          <w:sz w:val="24"/>
          <w:szCs w:val="24"/>
          <w:lang w:eastAsia="en-AU"/>
        </w:rPr>
        <w:t>has also increased the demand for print material in audio format such as audio books and audio magazine articles.  </w:t>
      </w:r>
    </w:p>
    <w:p w14:paraId="35A99CB6" w14:textId="77777777" w:rsidR="00871AAD" w:rsidRPr="00871AAD" w:rsidRDefault="00871AAD" w:rsidP="00871AAD">
      <w:pPr>
        <w:spacing w:after="0" w:line="240" w:lineRule="auto"/>
        <w:ind w:left="567" w:right="567"/>
        <w:textAlignment w:val="baseline"/>
        <w:rPr>
          <w:rFonts w:ascii="Calibri" w:eastAsia="Times New Roman" w:hAnsi="Calibri" w:cs="Calibri"/>
          <w:sz w:val="24"/>
          <w:szCs w:val="24"/>
          <w:lang w:eastAsia="en-AU"/>
        </w:rPr>
      </w:pPr>
    </w:p>
    <w:p w14:paraId="5C4EB372" w14:textId="5E8D7059" w:rsidR="00BF37BA" w:rsidRPr="00871AAD" w:rsidRDefault="000F5793" w:rsidP="00871AAD">
      <w:pPr>
        <w:spacing w:after="0" w:line="240" w:lineRule="auto"/>
        <w:ind w:left="567" w:right="567"/>
        <w:textAlignment w:val="baseline"/>
        <w:rPr>
          <w:rFonts w:ascii="Calibri" w:eastAsia="Times New Roman" w:hAnsi="Calibri" w:cs="Calibri"/>
          <w:sz w:val="24"/>
          <w:szCs w:val="24"/>
          <w:lang w:eastAsia="en-AU"/>
        </w:rPr>
      </w:pPr>
      <w:r>
        <w:rPr>
          <w:rFonts w:ascii="Calibri" w:eastAsia="Times New Roman" w:hAnsi="Calibri" w:cs="Calibri"/>
          <w:sz w:val="24"/>
          <w:szCs w:val="24"/>
          <w:lang w:eastAsia="en-AU"/>
        </w:rPr>
        <w:t>The</w:t>
      </w:r>
      <w:r w:rsidR="00BF37BA" w:rsidRPr="00871AAD">
        <w:rPr>
          <w:rFonts w:ascii="Calibri" w:eastAsia="Times New Roman" w:hAnsi="Calibri" w:cs="Calibri"/>
          <w:sz w:val="24"/>
          <w:szCs w:val="24"/>
          <w:lang w:eastAsia="en-AU"/>
        </w:rPr>
        <w:t xml:space="preserve"> increase in the number of people using mobile devices to listen to audio content has removed the limit on the number of hours people access such content</w:t>
      </w:r>
      <w:r>
        <w:rPr>
          <w:rFonts w:ascii="Calibri" w:eastAsia="Times New Roman" w:hAnsi="Calibri" w:cs="Calibri"/>
          <w:sz w:val="24"/>
          <w:szCs w:val="24"/>
          <w:lang w:eastAsia="en-AU"/>
        </w:rPr>
        <w:t xml:space="preserve">. Listeners </w:t>
      </w:r>
      <w:r w:rsidR="00BF37BA" w:rsidRPr="00871AAD">
        <w:rPr>
          <w:rFonts w:ascii="Calibri" w:eastAsia="Times New Roman" w:hAnsi="Calibri" w:cs="Calibri"/>
          <w:sz w:val="24"/>
          <w:szCs w:val="24"/>
          <w:lang w:eastAsia="en-AU"/>
        </w:rPr>
        <w:t xml:space="preserve">can now access the content from anywhere </w:t>
      </w:r>
      <w:r>
        <w:rPr>
          <w:rFonts w:ascii="Calibri" w:eastAsia="Times New Roman" w:hAnsi="Calibri" w:cs="Calibri"/>
          <w:sz w:val="24"/>
          <w:szCs w:val="24"/>
          <w:lang w:eastAsia="en-AU"/>
        </w:rPr>
        <w:t>(</w:t>
      </w:r>
      <w:r w:rsidR="00BF37BA" w:rsidRPr="00871AAD">
        <w:rPr>
          <w:rFonts w:ascii="Calibri" w:eastAsia="Times New Roman" w:hAnsi="Calibri" w:cs="Calibri"/>
          <w:sz w:val="24"/>
          <w:szCs w:val="24"/>
          <w:lang w:eastAsia="en-AU"/>
        </w:rPr>
        <w:t>and don’t have to necessarily be at home</w:t>
      </w:r>
      <w:r>
        <w:rPr>
          <w:rFonts w:ascii="Calibri" w:eastAsia="Times New Roman" w:hAnsi="Calibri" w:cs="Calibri"/>
          <w:sz w:val="24"/>
          <w:szCs w:val="24"/>
          <w:lang w:eastAsia="en-AU"/>
        </w:rPr>
        <w:t>),</w:t>
      </w:r>
      <w:r w:rsidR="00BF37BA" w:rsidRPr="00871AAD">
        <w:rPr>
          <w:rFonts w:ascii="Calibri" w:eastAsia="Times New Roman" w:hAnsi="Calibri" w:cs="Calibri"/>
          <w:sz w:val="24"/>
          <w:szCs w:val="24"/>
          <w:lang w:eastAsia="en-AU"/>
        </w:rPr>
        <w:t xml:space="preserve"> in the ca</w:t>
      </w:r>
      <w:r>
        <w:rPr>
          <w:rFonts w:ascii="Calibri" w:eastAsia="Times New Roman" w:hAnsi="Calibri" w:cs="Calibri"/>
          <w:sz w:val="24"/>
          <w:szCs w:val="24"/>
          <w:lang w:eastAsia="en-AU"/>
        </w:rPr>
        <w:t>r</w:t>
      </w:r>
      <w:r w:rsidR="00BF37BA" w:rsidRPr="00871AAD">
        <w:rPr>
          <w:rFonts w:ascii="Calibri" w:eastAsia="Times New Roman" w:hAnsi="Calibri" w:cs="Calibri"/>
          <w:sz w:val="24"/>
          <w:szCs w:val="24"/>
          <w:lang w:eastAsia="en-AU"/>
        </w:rPr>
        <w:t xml:space="preserve"> or at work</w:t>
      </w:r>
      <w:r>
        <w:rPr>
          <w:rFonts w:ascii="Calibri" w:eastAsia="Times New Roman" w:hAnsi="Calibri" w:cs="Calibri"/>
          <w:sz w:val="24"/>
          <w:szCs w:val="24"/>
          <w:lang w:eastAsia="en-AU"/>
        </w:rPr>
        <w:t xml:space="preserve"> a</w:t>
      </w:r>
      <w:r w:rsidR="00BF37BA" w:rsidRPr="00871AAD">
        <w:rPr>
          <w:rFonts w:ascii="Calibri" w:eastAsia="Times New Roman" w:hAnsi="Calibri" w:cs="Calibri"/>
          <w:sz w:val="24"/>
          <w:szCs w:val="24"/>
          <w:lang w:eastAsia="en-AU"/>
        </w:rPr>
        <w:t>s was previously the case.  </w:t>
      </w:r>
    </w:p>
    <w:p w14:paraId="7F98E008" w14:textId="77777777" w:rsidR="00871AAD" w:rsidRPr="00871AAD" w:rsidRDefault="00871AAD" w:rsidP="00871AAD">
      <w:pPr>
        <w:spacing w:after="0" w:line="240" w:lineRule="auto"/>
        <w:ind w:left="567" w:right="567"/>
        <w:textAlignment w:val="baseline"/>
        <w:rPr>
          <w:rFonts w:ascii="Calibri" w:eastAsia="Times New Roman" w:hAnsi="Calibri" w:cs="Calibri"/>
          <w:sz w:val="24"/>
          <w:szCs w:val="24"/>
          <w:lang w:eastAsia="en-AU"/>
        </w:rPr>
      </w:pPr>
    </w:p>
    <w:p w14:paraId="786A3000" w14:textId="77777777" w:rsidR="00BF37BA" w:rsidRPr="00BF37BA" w:rsidRDefault="00BF37BA" w:rsidP="00871AAD">
      <w:pPr>
        <w:autoSpaceDE w:val="0"/>
        <w:autoSpaceDN w:val="0"/>
        <w:adjustRightInd w:val="0"/>
        <w:spacing w:after="0" w:line="240" w:lineRule="auto"/>
        <w:ind w:left="567" w:right="565"/>
        <w:rPr>
          <w:rFonts w:ascii="Calibri" w:eastAsiaTheme="minorEastAsia" w:hAnsi="Calibri" w:cs="Calibri"/>
          <w:sz w:val="24"/>
          <w:szCs w:val="24"/>
        </w:rPr>
      </w:pPr>
    </w:p>
    <w:p w14:paraId="524D484C" w14:textId="77777777" w:rsidR="00BF37BA" w:rsidRPr="00BF37BA" w:rsidRDefault="00BF37BA" w:rsidP="00871AAD">
      <w:pPr>
        <w:autoSpaceDE w:val="0"/>
        <w:autoSpaceDN w:val="0"/>
        <w:adjustRightInd w:val="0"/>
        <w:spacing w:after="0" w:line="240" w:lineRule="auto"/>
        <w:ind w:left="567" w:right="565"/>
        <w:rPr>
          <w:rFonts w:ascii="Calibri" w:eastAsiaTheme="minorEastAsia" w:hAnsi="Calibri" w:cs="Calibri"/>
          <w:sz w:val="24"/>
          <w:szCs w:val="24"/>
        </w:rPr>
      </w:pPr>
      <w:r w:rsidRPr="00BF37BA">
        <w:rPr>
          <w:rFonts w:ascii="Calibri" w:eastAsiaTheme="minorEastAsia" w:hAnsi="Calibri" w:cs="Calibri"/>
          <w:sz w:val="24"/>
          <w:szCs w:val="24"/>
        </w:rPr>
        <w:t xml:space="preserve">2RPH is on air 24 hours a day. Volunteers prepare, </w:t>
      </w:r>
      <w:proofErr w:type="gramStart"/>
      <w:r w:rsidRPr="00BF37BA">
        <w:rPr>
          <w:rFonts w:ascii="Calibri" w:eastAsiaTheme="minorEastAsia" w:hAnsi="Calibri" w:cs="Calibri"/>
          <w:sz w:val="24"/>
          <w:szCs w:val="24"/>
        </w:rPr>
        <w:t>produce</w:t>
      </w:r>
      <w:proofErr w:type="gramEnd"/>
      <w:r w:rsidRPr="00BF37BA">
        <w:rPr>
          <w:rFonts w:ascii="Calibri" w:eastAsiaTheme="minorEastAsia" w:hAnsi="Calibri" w:cs="Calibri"/>
          <w:sz w:val="24"/>
          <w:szCs w:val="24"/>
        </w:rPr>
        <w:t xml:space="preserve"> and present the shows, this includes daily items from local and national newspapers, </w:t>
      </w:r>
      <w:r w:rsidRPr="00BF37BA">
        <w:rPr>
          <w:rFonts w:ascii="Calibri" w:hAnsi="Calibri" w:cs="Calibri"/>
          <w:iCs/>
          <w:sz w:val="24"/>
          <w:szCs w:val="24"/>
          <w:lang w:val="en-US"/>
        </w:rPr>
        <w:t>Australian and international magazines, books and station curated content.</w:t>
      </w:r>
    </w:p>
    <w:p w14:paraId="79DB7FF8" w14:textId="77777777" w:rsidR="00BF37BA" w:rsidRPr="00BF37BA" w:rsidRDefault="00BF37BA" w:rsidP="00871AAD">
      <w:pPr>
        <w:spacing w:after="0" w:line="240" w:lineRule="auto"/>
        <w:ind w:left="567" w:right="565"/>
        <w:rPr>
          <w:rFonts w:ascii="Calibri" w:eastAsiaTheme="minorEastAsia" w:hAnsi="Calibri" w:cs="Calibri"/>
          <w:sz w:val="24"/>
          <w:szCs w:val="24"/>
        </w:rPr>
      </w:pPr>
    </w:p>
    <w:p w14:paraId="74C950AA" w14:textId="77777777" w:rsidR="00BF37BA" w:rsidRPr="00BF37BA" w:rsidRDefault="00BF37BA" w:rsidP="00871AAD">
      <w:pPr>
        <w:autoSpaceDE w:val="0"/>
        <w:autoSpaceDN w:val="0"/>
        <w:adjustRightInd w:val="0"/>
        <w:spacing w:after="0" w:line="240" w:lineRule="auto"/>
        <w:ind w:left="567" w:right="565"/>
        <w:rPr>
          <w:rFonts w:ascii="Calibri" w:eastAsiaTheme="minorEastAsia" w:hAnsi="Calibri" w:cs="Calibri"/>
          <w:sz w:val="24"/>
          <w:szCs w:val="24"/>
        </w:rPr>
      </w:pPr>
      <w:r w:rsidRPr="00BF37BA">
        <w:rPr>
          <w:rFonts w:ascii="Calibri" w:eastAsiaTheme="minorEastAsia" w:hAnsi="Calibri" w:cs="Calibri"/>
          <w:sz w:val="24"/>
          <w:szCs w:val="24"/>
        </w:rPr>
        <w:t xml:space="preserve">Radio for the Print Handicapped of NSW (2RPH) is a part of the Radio Print Handicapped Network, which is the peak Australian body for a unique network of radio reading services which champion the rights for all Australians to access published material. </w:t>
      </w:r>
    </w:p>
    <w:p w14:paraId="6D1379D7" w14:textId="77777777" w:rsidR="00BF37BA" w:rsidRDefault="00BF37BA" w:rsidP="00871AAD">
      <w:pPr>
        <w:spacing w:after="0" w:line="240" w:lineRule="auto"/>
        <w:ind w:left="567" w:right="565"/>
        <w:textAlignment w:val="baseline"/>
        <w:rPr>
          <w:rFonts w:ascii="Calibri" w:eastAsia="Times New Roman" w:hAnsi="Calibri" w:cs="Calibri"/>
          <w:sz w:val="24"/>
          <w:szCs w:val="24"/>
          <w:lang w:eastAsia="en-AU"/>
        </w:rPr>
      </w:pPr>
    </w:p>
    <w:p w14:paraId="7C41887C" w14:textId="434200AF" w:rsidR="00BF37BA" w:rsidRPr="00871AAD" w:rsidRDefault="00871AAD" w:rsidP="00871AAD">
      <w:pPr>
        <w:spacing w:after="0" w:line="240" w:lineRule="auto"/>
        <w:ind w:left="567" w:right="565"/>
        <w:rPr>
          <w:rFonts w:ascii="Calibri" w:eastAsiaTheme="minorEastAsia" w:hAnsi="Calibri" w:cs="Calibri"/>
          <w:b/>
          <w:bCs/>
          <w:sz w:val="28"/>
          <w:szCs w:val="28"/>
          <w:lang w:val="en-US"/>
        </w:rPr>
      </w:pPr>
      <w:r w:rsidRPr="00871AAD">
        <w:rPr>
          <w:rFonts w:ascii="Calibri" w:eastAsiaTheme="minorEastAsia" w:hAnsi="Calibri" w:cs="Calibri"/>
          <w:b/>
          <w:bCs/>
          <w:sz w:val="28"/>
          <w:szCs w:val="28"/>
          <w:lang w:val="en-US"/>
        </w:rPr>
        <w:t>Our Impact</w:t>
      </w:r>
    </w:p>
    <w:p w14:paraId="791E09C2" w14:textId="77777777" w:rsidR="00BF37BA" w:rsidRPr="00BF37BA" w:rsidRDefault="00BF37BA" w:rsidP="00871AAD">
      <w:pPr>
        <w:spacing w:after="0" w:line="240" w:lineRule="auto"/>
        <w:ind w:left="567" w:right="565"/>
        <w:rPr>
          <w:rFonts w:ascii="Calibri" w:eastAsiaTheme="minorEastAsia" w:hAnsi="Calibri" w:cs="Calibri"/>
          <w:b/>
          <w:bCs/>
          <w:sz w:val="24"/>
          <w:szCs w:val="24"/>
          <w:lang w:val="en-US"/>
        </w:rPr>
      </w:pPr>
    </w:p>
    <w:p w14:paraId="10695C7A" w14:textId="4542AC8A" w:rsidR="00BF37BA" w:rsidRDefault="00BF37BA" w:rsidP="00871AAD">
      <w:pPr>
        <w:spacing w:after="0" w:line="240" w:lineRule="auto"/>
        <w:ind w:left="567" w:right="565"/>
        <w:rPr>
          <w:rFonts w:ascii="Calibri" w:eastAsiaTheme="minorEastAsia" w:hAnsi="Calibri" w:cs="Calibri"/>
          <w:sz w:val="24"/>
          <w:szCs w:val="24"/>
          <w:lang w:val="en-US"/>
        </w:rPr>
      </w:pPr>
      <w:r w:rsidRPr="00BF37BA">
        <w:rPr>
          <w:rFonts w:ascii="Calibri" w:eastAsiaTheme="minorEastAsia" w:hAnsi="Calibri" w:cs="Calibri"/>
          <w:sz w:val="24"/>
          <w:szCs w:val="24"/>
          <w:lang w:val="en-US"/>
        </w:rPr>
        <w:t xml:space="preserve">In developing programs 2RPH seeks partnerships and collaborations with other organisations to facilitate a sense of belonging by informing and connecting with those who are part of, or care for, a member of its community of interest. 2RPH contributes to the cohesion of the community and a person’s wellbeing by: </w:t>
      </w:r>
    </w:p>
    <w:p w14:paraId="29E20ADE" w14:textId="77777777" w:rsidR="00871AAD" w:rsidRPr="00BF37BA" w:rsidRDefault="00871AAD" w:rsidP="00871AAD">
      <w:pPr>
        <w:spacing w:after="0" w:line="240" w:lineRule="auto"/>
        <w:ind w:left="567" w:right="565"/>
        <w:rPr>
          <w:rFonts w:ascii="Calibri" w:eastAsia="Arial" w:hAnsi="Calibri" w:cs="Calibri"/>
          <w:sz w:val="24"/>
          <w:szCs w:val="24"/>
          <w:lang w:val="en-US"/>
        </w:rPr>
      </w:pPr>
    </w:p>
    <w:p w14:paraId="350D77AF" w14:textId="1034C3A8" w:rsidR="00BF37BA" w:rsidRDefault="00BF37BA" w:rsidP="00871AAD">
      <w:pPr>
        <w:pStyle w:val="ListParagraph"/>
        <w:numPr>
          <w:ilvl w:val="0"/>
          <w:numId w:val="29"/>
        </w:numPr>
        <w:pBdr>
          <w:top w:val="nil"/>
          <w:left w:val="nil"/>
          <w:bottom w:val="nil"/>
          <w:right w:val="nil"/>
          <w:between w:val="nil"/>
          <w:bar w:val="nil"/>
        </w:pBdr>
        <w:spacing w:after="0" w:line="240" w:lineRule="auto"/>
        <w:ind w:right="565"/>
        <w:rPr>
          <w:rFonts w:ascii="Calibri" w:eastAsiaTheme="minorEastAsia" w:hAnsi="Calibri" w:cs="Calibri"/>
          <w:sz w:val="24"/>
          <w:szCs w:val="24"/>
          <w:lang w:val="en-US"/>
        </w:rPr>
      </w:pPr>
      <w:r w:rsidRPr="00BF37BA">
        <w:rPr>
          <w:rFonts w:ascii="Calibri" w:eastAsiaTheme="minorEastAsia" w:hAnsi="Calibri" w:cs="Calibri"/>
          <w:sz w:val="24"/>
          <w:szCs w:val="24"/>
          <w:lang w:val="en-US"/>
        </w:rPr>
        <w:t xml:space="preserve">Empowering listeners: providing information that assists those with a disability; those managing their mental health or who are older and unable to access appropriate support and </w:t>
      </w:r>
      <w:proofErr w:type="gramStart"/>
      <w:r w:rsidRPr="00BF37BA">
        <w:rPr>
          <w:rFonts w:ascii="Calibri" w:eastAsiaTheme="minorEastAsia" w:hAnsi="Calibri" w:cs="Calibri"/>
          <w:sz w:val="24"/>
          <w:szCs w:val="24"/>
          <w:lang w:val="en-US"/>
        </w:rPr>
        <w:t>services;</w:t>
      </w:r>
      <w:proofErr w:type="gramEnd"/>
    </w:p>
    <w:p w14:paraId="5342AF30" w14:textId="77777777" w:rsidR="00BF37BA" w:rsidRPr="00BF37BA" w:rsidRDefault="00BF37BA" w:rsidP="00871AAD">
      <w:pPr>
        <w:pStyle w:val="ListParagraph"/>
        <w:pBdr>
          <w:top w:val="nil"/>
          <w:left w:val="nil"/>
          <w:bottom w:val="nil"/>
          <w:right w:val="nil"/>
          <w:between w:val="nil"/>
          <w:bar w:val="nil"/>
        </w:pBdr>
        <w:spacing w:after="0" w:line="240" w:lineRule="auto"/>
        <w:ind w:left="927" w:right="565"/>
        <w:rPr>
          <w:rFonts w:ascii="Calibri" w:eastAsiaTheme="minorEastAsia" w:hAnsi="Calibri" w:cs="Calibri"/>
          <w:sz w:val="24"/>
          <w:szCs w:val="24"/>
          <w:lang w:val="en-US"/>
        </w:rPr>
      </w:pPr>
    </w:p>
    <w:p w14:paraId="228058DE" w14:textId="77777777" w:rsidR="00BF37BA" w:rsidRPr="00BF37BA" w:rsidRDefault="00BF37BA" w:rsidP="00871AAD">
      <w:pPr>
        <w:pStyle w:val="ListParagraph"/>
        <w:numPr>
          <w:ilvl w:val="0"/>
          <w:numId w:val="29"/>
        </w:numPr>
        <w:pBdr>
          <w:top w:val="nil"/>
          <w:left w:val="nil"/>
          <w:bottom w:val="nil"/>
          <w:right w:val="nil"/>
          <w:between w:val="nil"/>
          <w:bar w:val="nil"/>
        </w:pBdr>
        <w:spacing w:after="0" w:line="240" w:lineRule="auto"/>
        <w:ind w:right="565"/>
        <w:rPr>
          <w:rFonts w:ascii="Calibri" w:eastAsiaTheme="minorEastAsia" w:hAnsi="Calibri" w:cs="Calibri"/>
          <w:sz w:val="24"/>
          <w:szCs w:val="24"/>
          <w:lang w:val="en-US"/>
        </w:rPr>
      </w:pPr>
      <w:r w:rsidRPr="00BF37BA">
        <w:rPr>
          <w:rFonts w:ascii="Calibri" w:eastAsiaTheme="minorEastAsia" w:hAnsi="Calibri" w:cs="Calibri"/>
          <w:sz w:val="24"/>
          <w:szCs w:val="24"/>
          <w:lang w:val="en-US"/>
        </w:rPr>
        <w:t>Informing the public: driving an understanding of the issues facing our Community of Interest and the challenges of living with disability, mental illness, or being older;</w:t>
      </w:r>
      <w:r w:rsidRPr="00BF37BA">
        <w:rPr>
          <w:rFonts w:ascii="Calibri" w:eastAsiaTheme="minorEastAsia" w:hAnsi="Calibri" w:cs="Calibri"/>
          <w:sz w:val="24"/>
          <w:szCs w:val="24"/>
          <w:lang w:val="en-US"/>
        </w:rPr>
        <w:br/>
      </w:r>
    </w:p>
    <w:p w14:paraId="30DE0D92" w14:textId="77777777" w:rsidR="00BF37BA" w:rsidRPr="00BF37BA" w:rsidRDefault="00BF37BA" w:rsidP="00871AAD">
      <w:pPr>
        <w:pStyle w:val="ListParagraph"/>
        <w:numPr>
          <w:ilvl w:val="0"/>
          <w:numId w:val="29"/>
        </w:numPr>
        <w:pBdr>
          <w:top w:val="nil"/>
          <w:left w:val="nil"/>
          <w:bottom w:val="nil"/>
          <w:right w:val="nil"/>
          <w:between w:val="nil"/>
          <w:bar w:val="nil"/>
        </w:pBdr>
        <w:spacing w:after="0" w:line="240" w:lineRule="auto"/>
        <w:ind w:right="565"/>
        <w:rPr>
          <w:rFonts w:ascii="Calibri" w:eastAsiaTheme="minorEastAsia" w:hAnsi="Calibri" w:cs="Calibri"/>
          <w:sz w:val="24"/>
          <w:szCs w:val="24"/>
          <w:lang w:val="en-US"/>
        </w:rPr>
      </w:pPr>
      <w:r w:rsidRPr="00BF37BA">
        <w:rPr>
          <w:rFonts w:ascii="Calibri" w:eastAsiaTheme="minorEastAsia" w:hAnsi="Calibri" w:cs="Calibri"/>
          <w:sz w:val="24"/>
          <w:szCs w:val="24"/>
          <w:lang w:val="en-US"/>
        </w:rPr>
        <w:t xml:space="preserve">Reducing isolation: via our broadcasting capability helping more Australians increase their participation in the community by becoming aware of events, </w:t>
      </w:r>
      <w:proofErr w:type="gramStart"/>
      <w:r w:rsidRPr="00BF37BA">
        <w:rPr>
          <w:rFonts w:ascii="Calibri" w:eastAsiaTheme="minorEastAsia" w:hAnsi="Calibri" w:cs="Calibri"/>
          <w:sz w:val="24"/>
          <w:szCs w:val="24"/>
          <w:lang w:val="en-US"/>
        </w:rPr>
        <w:t>information</w:t>
      </w:r>
      <w:proofErr w:type="gramEnd"/>
      <w:r w:rsidRPr="00BF37BA">
        <w:rPr>
          <w:rFonts w:ascii="Calibri" w:eastAsiaTheme="minorEastAsia" w:hAnsi="Calibri" w:cs="Calibri"/>
          <w:sz w:val="24"/>
          <w:szCs w:val="24"/>
          <w:lang w:val="en-US"/>
        </w:rPr>
        <w:t xml:space="preserve"> and opportunities, and in so doing reduce a sense of isolation;</w:t>
      </w:r>
      <w:r w:rsidRPr="00BF37BA">
        <w:rPr>
          <w:rFonts w:ascii="Calibri" w:eastAsiaTheme="minorEastAsia" w:hAnsi="Calibri" w:cs="Calibri"/>
          <w:sz w:val="24"/>
          <w:szCs w:val="24"/>
          <w:lang w:val="en-US"/>
        </w:rPr>
        <w:br/>
      </w:r>
    </w:p>
    <w:p w14:paraId="51BB7A79" w14:textId="77777777" w:rsidR="00BF37BA" w:rsidRPr="00BF37BA" w:rsidRDefault="00BF37BA" w:rsidP="00871AAD">
      <w:pPr>
        <w:pStyle w:val="ListParagraph"/>
        <w:numPr>
          <w:ilvl w:val="0"/>
          <w:numId w:val="29"/>
        </w:numPr>
        <w:pBdr>
          <w:top w:val="nil"/>
          <w:left w:val="nil"/>
          <w:bottom w:val="nil"/>
          <w:right w:val="nil"/>
          <w:between w:val="nil"/>
          <w:bar w:val="nil"/>
        </w:pBdr>
        <w:spacing w:after="0" w:line="240" w:lineRule="auto"/>
        <w:ind w:right="565"/>
        <w:rPr>
          <w:rFonts w:ascii="Calibri" w:eastAsiaTheme="minorEastAsia" w:hAnsi="Calibri" w:cs="Calibri"/>
          <w:sz w:val="24"/>
          <w:szCs w:val="24"/>
          <w:lang w:val="en-US"/>
        </w:rPr>
      </w:pPr>
      <w:r w:rsidRPr="00BF37BA">
        <w:rPr>
          <w:rFonts w:ascii="Calibri" w:eastAsiaTheme="minorEastAsia" w:hAnsi="Calibri" w:cs="Calibri"/>
          <w:sz w:val="24"/>
          <w:szCs w:val="24"/>
          <w:lang w:val="en-US"/>
        </w:rPr>
        <w:t xml:space="preserve">Enriching our listeners well-being and engagement: by presenting enlightening and entertaining programs help develop an understanding of their place in the community and help foster participation in public discourse. </w:t>
      </w:r>
    </w:p>
    <w:p w14:paraId="5686087A" w14:textId="77777777" w:rsidR="00083DD8" w:rsidRPr="00083DD8" w:rsidRDefault="00083DD8" w:rsidP="00871AAD">
      <w:pPr>
        <w:spacing w:after="0" w:line="240" w:lineRule="auto"/>
        <w:ind w:left="567" w:right="565"/>
        <w:rPr>
          <w:rFonts w:ascii="Calibri" w:hAnsi="Calibri" w:cs="Calibri"/>
          <w:b/>
          <w:sz w:val="24"/>
          <w:szCs w:val="24"/>
        </w:rPr>
      </w:pPr>
    </w:p>
    <w:p w14:paraId="4BF50378" w14:textId="6A3A2905" w:rsidR="00083DD8" w:rsidRPr="00871AAD" w:rsidRDefault="00083DD8" w:rsidP="00871AAD">
      <w:pPr>
        <w:spacing w:after="0" w:line="240" w:lineRule="auto"/>
        <w:ind w:left="567" w:right="565"/>
        <w:rPr>
          <w:rFonts w:ascii="Calibri" w:hAnsi="Calibri" w:cs="Calibri"/>
          <w:b/>
          <w:sz w:val="28"/>
          <w:szCs w:val="28"/>
        </w:rPr>
      </w:pPr>
      <w:r w:rsidRPr="00871AAD">
        <w:rPr>
          <w:rFonts w:ascii="Calibri" w:hAnsi="Calibri" w:cs="Calibri"/>
          <w:b/>
          <w:sz w:val="28"/>
          <w:szCs w:val="28"/>
        </w:rPr>
        <w:t>Our Stakeholders</w:t>
      </w:r>
    </w:p>
    <w:p w14:paraId="5444828E" w14:textId="77777777" w:rsidR="00871AAD" w:rsidRPr="00083DD8" w:rsidRDefault="00871AAD" w:rsidP="00871AAD">
      <w:pPr>
        <w:spacing w:after="0" w:line="240" w:lineRule="auto"/>
        <w:ind w:left="567" w:right="565"/>
        <w:rPr>
          <w:rFonts w:ascii="Calibri" w:hAnsi="Calibri" w:cs="Calibri"/>
          <w:b/>
          <w:sz w:val="24"/>
          <w:szCs w:val="24"/>
        </w:rPr>
      </w:pPr>
    </w:p>
    <w:p w14:paraId="492E019D" w14:textId="414695FE" w:rsidR="00083DD8" w:rsidRPr="00083DD8" w:rsidRDefault="00083DD8" w:rsidP="00871AAD">
      <w:pPr>
        <w:spacing w:after="0" w:line="240" w:lineRule="auto"/>
        <w:ind w:left="567" w:right="565"/>
        <w:rPr>
          <w:rFonts w:ascii="Calibri" w:hAnsi="Calibri" w:cs="Calibri"/>
          <w:b/>
          <w:sz w:val="24"/>
          <w:szCs w:val="24"/>
        </w:rPr>
      </w:pPr>
      <w:r w:rsidRPr="00083DD8">
        <w:rPr>
          <w:rFonts w:ascii="Calibri" w:hAnsi="Calibri" w:cs="Calibri"/>
          <w:b/>
          <w:sz w:val="24"/>
          <w:szCs w:val="24"/>
        </w:rPr>
        <w:t>External stakeholders include:</w:t>
      </w:r>
    </w:p>
    <w:p w14:paraId="08DA280B" w14:textId="57E153C6" w:rsidR="00083DD8" w:rsidRPr="00BF37BA" w:rsidRDefault="00083DD8" w:rsidP="00871AAD">
      <w:pPr>
        <w:pStyle w:val="ListParagraph"/>
        <w:widowControl w:val="0"/>
        <w:numPr>
          <w:ilvl w:val="0"/>
          <w:numId w:val="30"/>
        </w:numPr>
        <w:suppressAutoHyphens/>
        <w:spacing w:after="0" w:line="240" w:lineRule="auto"/>
        <w:ind w:right="565"/>
        <w:rPr>
          <w:rFonts w:ascii="Calibri" w:hAnsi="Calibri" w:cs="Calibri"/>
          <w:b/>
          <w:sz w:val="24"/>
          <w:szCs w:val="24"/>
        </w:rPr>
      </w:pPr>
      <w:r w:rsidRPr="00BF37BA">
        <w:rPr>
          <w:rFonts w:ascii="Calibri" w:hAnsi="Calibri" w:cs="Calibri"/>
          <w:b/>
          <w:sz w:val="24"/>
          <w:szCs w:val="24"/>
        </w:rPr>
        <w:t>Listeners</w:t>
      </w:r>
    </w:p>
    <w:p w14:paraId="3D1E577B" w14:textId="0EEAFEEA" w:rsidR="00083DD8" w:rsidRPr="00BF37BA" w:rsidRDefault="00BF37BA" w:rsidP="00871AAD">
      <w:pPr>
        <w:pStyle w:val="ListParagraph"/>
        <w:numPr>
          <w:ilvl w:val="0"/>
          <w:numId w:val="24"/>
        </w:numPr>
        <w:spacing w:after="0" w:line="240" w:lineRule="auto"/>
        <w:ind w:left="993" w:right="565"/>
        <w:rPr>
          <w:rFonts w:ascii="Calibri" w:hAnsi="Calibri" w:cs="Calibri"/>
          <w:sz w:val="24"/>
          <w:szCs w:val="24"/>
        </w:rPr>
      </w:pPr>
      <w:r>
        <w:rPr>
          <w:rFonts w:ascii="Calibri" w:hAnsi="Calibri" w:cs="Calibri"/>
          <w:sz w:val="24"/>
          <w:szCs w:val="24"/>
        </w:rPr>
        <w:t>T</w:t>
      </w:r>
      <w:r w:rsidR="00083DD8" w:rsidRPr="00BF37BA">
        <w:rPr>
          <w:rFonts w:ascii="Calibri" w:hAnsi="Calibri" w:cs="Calibri"/>
          <w:sz w:val="24"/>
          <w:szCs w:val="24"/>
        </w:rPr>
        <w:t xml:space="preserve">hose who are blind, or who have low </w:t>
      </w:r>
      <w:proofErr w:type="gramStart"/>
      <w:r w:rsidR="00083DD8" w:rsidRPr="00BF37BA">
        <w:rPr>
          <w:rFonts w:ascii="Calibri" w:hAnsi="Calibri" w:cs="Calibri"/>
          <w:sz w:val="24"/>
          <w:szCs w:val="24"/>
        </w:rPr>
        <w:t>vision;</w:t>
      </w:r>
      <w:proofErr w:type="gramEnd"/>
    </w:p>
    <w:p w14:paraId="6480B144" w14:textId="19EA96D2" w:rsidR="00083DD8" w:rsidRPr="00BF37BA" w:rsidRDefault="00083DD8" w:rsidP="00871AAD">
      <w:pPr>
        <w:pStyle w:val="ListParagraph"/>
        <w:numPr>
          <w:ilvl w:val="0"/>
          <w:numId w:val="24"/>
        </w:numPr>
        <w:spacing w:after="0" w:line="240" w:lineRule="auto"/>
        <w:ind w:left="993" w:right="565"/>
        <w:rPr>
          <w:rFonts w:ascii="Calibri" w:hAnsi="Calibri" w:cs="Calibri"/>
          <w:sz w:val="24"/>
          <w:szCs w:val="24"/>
        </w:rPr>
      </w:pPr>
      <w:r w:rsidRPr="00BF37BA">
        <w:rPr>
          <w:rFonts w:ascii="Calibri" w:hAnsi="Calibri" w:cs="Calibri"/>
          <w:sz w:val="24"/>
          <w:szCs w:val="24"/>
        </w:rPr>
        <w:t>Those with a physical disability or who are hospitalized; in aged-care facilities, or who are</w:t>
      </w:r>
      <w:r w:rsidR="00BF37BA" w:rsidRPr="00BF37BA">
        <w:rPr>
          <w:rFonts w:ascii="Calibri" w:hAnsi="Calibri" w:cs="Calibri"/>
          <w:sz w:val="24"/>
          <w:szCs w:val="24"/>
        </w:rPr>
        <w:t xml:space="preserve"> </w:t>
      </w:r>
      <w:r w:rsidRPr="00BF37BA">
        <w:rPr>
          <w:rFonts w:ascii="Calibri" w:hAnsi="Calibri" w:cs="Calibri"/>
          <w:sz w:val="24"/>
          <w:szCs w:val="24"/>
        </w:rPr>
        <w:t xml:space="preserve">infirm and restricted in mobility and </w:t>
      </w:r>
      <w:proofErr w:type="gramStart"/>
      <w:r w:rsidRPr="00BF37BA">
        <w:rPr>
          <w:rFonts w:ascii="Calibri" w:hAnsi="Calibri" w:cs="Calibri"/>
          <w:sz w:val="24"/>
          <w:szCs w:val="24"/>
        </w:rPr>
        <w:t>independence;</w:t>
      </w:r>
      <w:proofErr w:type="gramEnd"/>
    </w:p>
    <w:p w14:paraId="5BC21DFD" w14:textId="1EE031FE" w:rsidR="00083DD8" w:rsidRPr="00BF37BA" w:rsidRDefault="00083DD8" w:rsidP="00871AAD">
      <w:pPr>
        <w:pStyle w:val="ListParagraph"/>
        <w:numPr>
          <w:ilvl w:val="0"/>
          <w:numId w:val="23"/>
        </w:numPr>
        <w:spacing w:after="0" w:line="240" w:lineRule="auto"/>
        <w:ind w:left="993" w:right="565"/>
        <w:rPr>
          <w:rFonts w:ascii="Calibri" w:hAnsi="Calibri" w:cs="Calibri"/>
          <w:sz w:val="24"/>
          <w:szCs w:val="24"/>
        </w:rPr>
      </w:pPr>
      <w:r w:rsidRPr="00BF37BA">
        <w:rPr>
          <w:rFonts w:ascii="Calibri" w:hAnsi="Calibri" w:cs="Calibri"/>
          <w:sz w:val="24"/>
          <w:szCs w:val="24"/>
        </w:rPr>
        <w:t xml:space="preserve">Those who have difficulty reading or comprehending written information, e.g. migrants; people with an intellectual disability; have early dementia; those who are illiterate and those who have English as a second </w:t>
      </w:r>
      <w:proofErr w:type="gramStart"/>
      <w:r w:rsidRPr="00BF37BA">
        <w:rPr>
          <w:rFonts w:ascii="Calibri" w:hAnsi="Calibri" w:cs="Calibri"/>
          <w:sz w:val="24"/>
          <w:szCs w:val="24"/>
        </w:rPr>
        <w:t>language;</w:t>
      </w:r>
      <w:proofErr w:type="gramEnd"/>
    </w:p>
    <w:p w14:paraId="07CAC079" w14:textId="0F113536" w:rsidR="00083DD8" w:rsidRDefault="00083DD8" w:rsidP="00871AAD">
      <w:pPr>
        <w:pStyle w:val="ListParagraph"/>
        <w:numPr>
          <w:ilvl w:val="0"/>
          <w:numId w:val="25"/>
        </w:numPr>
        <w:spacing w:after="0" w:line="240" w:lineRule="auto"/>
        <w:ind w:left="993" w:right="565"/>
        <w:rPr>
          <w:rFonts w:ascii="Calibri" w:hAnsi="Calibri" w:cs="Calibri"/>
          <w:sz w:val="24"/>
          <w:szCs w:val="24"/>
        </w:rPr>
      </w:pPr>
      <w:r w:rsidRPr="00BF37BA">
        <w:rPr>
          <w:rFonts w:ascii="Calibri" w:hAnsi="Calibri" w:cs="Calibri"/>
          <w:sz w:val="24"/>
          <w:szCs w:val="24"/>
        </w:rPr>
        <w:t xml:space="preserve">Those who are: isolated; time poor; drive for a living; are unable to purchase or access a range of published content on a regular basis, and those who enjoy the diversity and style of programs provided by 2RPH. </w:t>
      </w:r>
    </w:p>
    <w:p w14:paraId="2233062D" w14:textId="77777777" w:rsidR="00BF37BA" w:rsidRPr="00BF37BA" w:rsidRDefault="00BF37BA" w:rsidP="00871AAD">
      <w:pPr>
        <w:pStyle w:val="ListParagraph"/>
        <w:spacing w:after="0" w:line="240" w:lineRule="auto"/>
        <w:ind w:left="567" w:right="565"/>
        <w:rPr>
          <w:rFonts w:ascii="Calibri" w:hAnsi="Calibri" w:cs="Calibri"/>
          <w:sz w:val="24"/>
          <w:szCs w:val="24"/>
        </w:rPr>
      </w:pPr>
    </w:p>
    <w:p w14:paraId="238A54D6" w14:textId="6516DF0E" w:rsidR="007C7BDA" w:rsidRDefault="007C7BDA" w:rsidP="007C7BDA">
      <w:pPr>
        <w:widowControl w:val="0"/>
        <w:suppressAutoHyphens/>
        <w:spacing w:after="0" w:line="240" w:lineRule="auto"/>
        <w:ind w:right="565"/>
        <w:rPr>
          <w:rFonts w:ascii="Calibri" w:hAnsi="Calibri" w:cs="Calibri"/>
          <w:b/>
          <w:sz w:val="24"/>
          <w:szCs w:val="24"/>
        </w:rPr>
      </w:pPr>
    </w:p>
    <w:p w14:paraId="3977F6C0" w14:textId="77777777" w:rsidR="007C7BDA" w:rsidRPr="007C7BDA" w:rsidRDefault="007C7BDA" w:rsidP="007C7BDA">
      <w:pPr>
        <w:widowControl w:val="0"/>
        <w:suppressAutoHyphens/>
        <w:spacing w:after="0" w:line="240" w:lineRule="auto"/>
        <w:ind w:right="565"/>
        <w:rPr>
          <w:rFonts w:ascii="Calibri" w:hAnsi="Calibri" w:cs="Calibri"/>
          <w:b/>
          <w:sz w:val="24"/>
          <w:szCs w:val="24"/>
        </w:rPr>
      </w:pPr>
    </w:p>
    <w:p w14:paraId="14F12B3E" w14:textId="3A7B3418" w:rsidR="00083DD8" w:rsidRPr="00BF37BA" w:rsidRDefault="00083DD8" w:rsidP="00871AAD">
      <w:pPr>
        <w:pStyle w:val="ListParagraph"/>
        <w:widowControl w:val="0"/>
        <w:numPr>
          <w:ilvl w:val="0"/>
          <w:numId w:val="30"/>
        </w:numPr>
        <w:suppressAutoHyphens/>
        <w:spacing w:after="0" w:line="240" w:lineRule="auto"/>
        <w:ind w:right="565"/>
        <w:rPr>
          <w:rFonts w:ascii="Calibri" w:hAnsi="Calibri" w:cs="Calibri"/>
          <w:b/>
          <w:sz w:val="24"/>
          <w:szCs w:val="24"/>
        </w:rPr>
      </w:pPr>
      <w:r w:rsidRPr="00BF37BA">
        <w:rPr>
          <w:rFonts w:ascii="Calibri" w:hAnsi="Calibri" w:cs="Calibri"/>
          <w:b/>
          <w:sz w:val="24"/>
          <w:szCs w:val="24"/>
        </w:rPr>
        <w:lastRenderedPageBreak/>
        <w:t>Disability and broadcast sectors</w:t>
      </w:r>
    </w:p>
    <w:p w14:paraId="782EF3DC" w14:textId="77777777" w:rsidR="00083DD8" w:rsidRPr="00083DD8" w:rsidRDefault="00083DD8" w:rsidP="00871AAD">
      <w:pPr>
        <w:spacing w:after="0" w:line="240" w:lineRule="auto"/>
        <w:ind w:left="567" w:right="565"/>
        <w:rPr>
          <w:rFonts w:ascii="Calibri" w:hAnsi="Calibri" w:cs="Calibri"/>
          <w:sz w:val="24"/>
          <w:szCs w:val="24"/>
        </w:rPr>
      </w:pPr>
      <w:r w:rsidRPr="00083DD8">
        <w:rPr>
          <w:rFonts w:ascii="Calibri" w:hAnsi="Calibri" w:cs="Calibri"/>
          <w:sz w:val="24"/>
          <w:szCs w:val="24"/>
        </w:rPr>
        <w:t>This group includes:</w:t>
      </w:r>
    </w:p>
    <w:p w14:paraId="1E407E2C" w14:textId="6B463EC5" w:rsidR="00083DD8" w:rsidRPr="00BF37BA" w:rsidRDefault="00083DD8" w:rsidP="00871AAD">
      <w:pPr>
        <w:pStyle w:val="ListParagraph"/>
        <w:numPr>
          <w:ilvl w:val="0"/>
          <w:numId w:val="25"/>
        </w:numPr>
        <w:spacing w:after="0" w:line="240" w:lineRule="auto"/>
        <w:ind w:left="993" w:right="565"/>
        <w:rPr>
          <w:rFonts w:ascii="Calibri" w:hAnsi="Calibri" w:cs="Calibri"/>
          <w:sz w:val="24"/>
          <w:szCs w:val="24"/>
        </w:rPr>
      </w:pPr>
      <w:r w:rsidRPr="00BF37BA">
        <w:rPr>
          <w:rFonts w:ascii="Calibri" w:hAnsi="Calibri" w:cs="Calibri"/>
          <w:sz w:val="24"/>
          <w:szCs w:val="24"/>
        </w:rPr>
        <w:t xml:space="preserve">Sector policy makers and peak organisations </w:t>
      </w:r>
      <w:proofErr w:type="spellStart"/>
      <w:r w:rsidRPr="00BF37BA">
        <w:rPr>
          <w:rFonts w:ascii="Calibri" w:hAnsi="Calibri" w:cs="Calibri"/>
          <w:sz w:val="24"/>
          <w:szCs w:val="24"/>
        </w:rPr>
        <w:t>eg</w:t>
      </w:r>
      <w:proofErr w:type="spellEnd"/>
      <w:r w:rsidRPr="00BF37BA">
        <w:rPr>
          <w:rFonts w:ascii="Calibri" w:hAnsi="Calibri" w:cs="Calibri"/>
          <w:sz w:val="24"/>
          <w:szCs w:val="24"/>
        </w:rPr>
        <w:t xml:space="preserve"> Community Broadcasting Association of Australia (CBAA</w:t>
      </w:r>
      <w:proofErr w:type="gramStart"/>
      <w:r w:rsidRPr="00BF37BA">
        <w:rPr>
          <w:rFonts w:ascii="Calibri" w:hAnsi="Calibri" w:cs="Calibri"/>
          <w:sz w:val="24"/>
          <w:szCs w:val="24"/>
        </w:rPr>
        <w:t>);</w:t>
      </w:r>
      <w:proofErr w:type="gramEnd"/>
      <w:r w:rsidRPr="00BF37BA">
        <w:rPr>
          <w:rFonts w:ascii="Calibri" w:hAnsi="Calibri" w:cs="Calibri"/>
          <w:sz w:val="24"/>
          <w:szCs w:val="24"/>
        </w:rPr>
        <w:t xml:space="preserve"> </w:t>
      </w:r>
    </w:p>
    <w:p w14:paraId="32891863" w14:textId="76C128C7" w:rsidR="00083DD8" w:rsidRPr="00BF37BA" w:rsidRDefault="00083DD8" w:rsidP="00871AAD">
      <w:pPr>
        <w:pStyle w:val="ListParagraph"/>
        <w:numPr>
          <w:ilvl w:val="0"/>
          <w:numId w:val="25"/>
        </w:numPr>
        <w:spacing w:after="0" w:line="240" w:lineRule="auto"/>
        <w:ind w:left="993" w:right="565"/>
        <w:rPr>
          <w:rFonts w:ascii="Calibri" w:hAnsi="Calibri" w:cs="Calibri"/>
          <w:sz w:val="24"/>
          <w:szCs w:val="24"/>
        </w:rPr>
      </w:pPr>
      <w:r w:rsidRPr="00BF37BA">
        <w:rPr>
          <w:rFonts w:ascii="Calibri" w:hAnsi="Calibri" w:cs="Calibri"/>
          <w:sz w:val="24"/>
          <w:szCs w:val="24"/>
        </w:rPr>
        <w:t xml:space="preserve">Peak state and national organisations </w:t>
      </w:r>
      <w:proofErr w:type="spellStart"/>
      <w:r w:rsidRPr="00BF37BA">
        <w:rPr>
          <w:rFonts w:ascii="Calibri" w:hAnsi="Calibri" w:cs="Calibri"/>
          <w:sz w:val="24"/>
          <w:szCs w:val="24"/>
        </w:rPr>
        <w:t>eg</w:t>
      </w:r>
      <w:proofErr w:type="spellEnd"/>
      <w:r w:rsidRPr="00BF37BA">
        <w:rPr>
          <w:rFonts w:ascii="Calibri" w:hAnsi="Calibri" w:cs="Calibri"/>
          <w:sz w:val="24"/>
          <w:szCs w:val="24"/>
        </w:rPr>
        <w:t xml:space="preserve"> Blind Citizens Australia, Vision Australia, People with Disability Council of NSW; and</w:t>
      </w:r>
    </w:p>
    <w:p w14:paraId="5BA1863E" w14:textId="16C3F600" w:rsidR="00083DD8" w:rsidRPr="00BF37BA" w:rsidRDefault="00083DD8" w:rsidP="00871AAD">
      <w:pPr>
        <w:pStyle w:val="ListParagraph"/>
        <w:numPr>
          <w:ilvl w:val="0"/>
          <w:numId w:val="25"/>
        </w:numPr>
        <w:spacing w:after="0" w:line="240" w:lineRule="auto"/>
        <w:ind w:left="993" w:right="565"/>
        <w:rPr>
          <w:rFonts w:ascii="Calibri" w:hAnsi="Calibri" w:cs="Calibri"/>
          <w:sz w:val="24"/>
          <w:szCs w:val="24"/>
        </w:rPr>
      </w:pPr>
      <w:r w:rsidRPr="00BF37BA">
        <w:rPr>
          <w:rFonts w:ascii="Calibri" w:hAnsi="Calibri" w:cs="Calibri"/>
          <w:sz w:val="24"/>
          <w:szCs w:val="24"/>
        </w:rPr>
        <w:t xml:space="preserve">Community organisations </w:t>
      </w:r>
      <w:proofErr w:type="spellStart"/>
      <w:r w:rsidRPr="00BF37BA">
        <w:rPr>
          <w:rFonts w:ascii="Calibri" w:hAnsi="Calibri" w:cs="Calibri"/>
          <w:sz w:val="24"/>
          <w:szCs w:val="24"/>
        </w:rPr>
        <w:t>eg</w:t>
      </w:r>
      <w:proofErr w:type="spellEnd"/>
      <w:r w:rsidRPr="00BF37BA">
        <w:rPr>
          <w:rFonts w:ascii="Calibri" w:hAnsi="Calibri" w:cs="Calibri"/>
          <w:sz w:val="24"/>
          <w:szCs w:val="24"/>
        </w:rPr>
        <w:t>: Blindness, disability.</w:t>
      </w:r>
    </w:p>
    <w:p w14:paraId="18C83E68" w14:textId="77777777" w:rsidR="00083DD8" w:rsidRPr="00083DD8" w:rsidRDefault="00083DD8" w:rsidP="00871AAD">
      <w:pPr>
        <w:spacing w:after="0" w:line="240" w:lineRule="auto"/>
        <w:ind w:left="567" w:right="565" w:hanging="993"/>
        <w:rPr>
          <w:rFonts w:ascii="Calibri" w:hAnsi="Calibri" w:cs="Calibri"/>
          <w:sz w:val="24"/>
          <w:szCs w:val="24"/>
        </w:rPr>
      </w:pPr>
    </w:p>
    <w:p w14:paraId="66B131CB" w14:textId="4ADA5F4F" w:rsidR="00083DD8" w:rsidRPr="00BF37BA" w:rsidRDefault="00083DD8" w:rsidP="00871AAD">
      <w:pPr>
        <w:pStyle w:val="ListParagraph"/>
        <w:widowControl w:val="0"/>
        <w:numPr>
          <w:ilvl w:val="0"/>
          <w:numId w:val="30"/>
        </w:numPr>
        <w:suppressAutoHyphens/>
        <w:spacing w:after="0" w:line="240" w:lineRule="auto"/>
        <w:ind w:right="565"/>
        <w:rPr>
          <w:rFonts w:ascii="Calibri" w:hAnsi="Calibri" w:cs="Calibri"/>
          <w:b/>
          <w:sz w:val="24"/>
          <w:szCs w:val="24"/>
        </w:rPr>
      </w:pPr>
      <w:r w:rsidRPr="00BF37BA">
        <w:rPr>
          <w:rFonts w:ascii="Calibri" w:hAnsi="Calibri" w:cs="Calibri"/>
          <w:b/>
          <w:sz w:val="24"/>
          <w:szCs w:val="24"/>
        </w:rPr>
        <w:t>Content providers</w:t>
      </w:r>
    </w:p>
    <w:p w14:paraId="79D932AF" w14:textId="6183C25B" w:rsidR="00083DD8" w:rsidRPr="00BF37BA" w:rsidRDefault="00083DD8" w:rsidP="00871AAD">
      <w:pPr>
        <w:pStyle w:val="ListParagraph"/>
        <w:numPr>
          <w:ilvl w:val="0"/>
          <w:numId w:val="26"/>
        </w:numPr>
        <w:spacing w:after="0" w:line="240" w:lineRule="auto"/>
        <w:ind w:left="993" w:right="565"/>
        <w:rPr>
          <w:rFonts w:ascii="Calibri" w:hAnsi="Calibri" w:cs="Calibri"/>
          <w:sz w:val="24"/>
          <w:szCs w:val="24"/>
        </w:rPr>
      </w:pPr>
      <w:r w:rsidRPr="00BF37BA">
        <w:rPr>
          <w:rFonts w:ascii="Calibri" w:hAnsi="Calibri" w:cs="Calibri"/>
          <w:sz w:val="24"/>
          <w:szCs w:val="24"/>
        </w:rPr>
        <w:t xml:space="preserve">Media organisations whose content is used by </w:t>
      </w:r>
      <w:proofErr w:type="gramStart"/>
      <w:r w:rsidRPr="00BF37BA">
        <w:rPr>
          <w:rFonts w:ascii="Calibri" w:hAnsi="Calibri" w:cs="Calibri"/>
          <w:sz w:val="24"/>
          <w:szCs w:val="24"/>
        </w:rPr>
        <w:t>2RPH;</w:t>
      </w:r>
      <w:proofErr w:type="gramEnd"/>
    </w:p>
    <w:p w14:paraId="1D1F08CE" w14:textId="6E44D3F1" w:rsidR="00083DD8" w:rsidRPr="00BF37BA" w:rsidRDefault="00083DD8" w:rsidP="00871AAD">
      <w:pPr>
        <w:pStyle w:val="ListParagraph"/>
        <w:numPr>
          <w:ilvl w:val="0"/>
          <w:numId w:val="26"/>
        </w:numPr>
        <w:spacing w:after="0" w:line="240" w:lineRule="auto"/>
        <w:ind w:left="993" w:right="565"/>
        <w:rPr>
          <w:rFonts w:ascii="Calibri" w:hAnsi="Calibri" w:cs="Calibri"/>
          <w:sz w:val="24"/>
          <w:szCs w:val="24"/>
        </w:rPr>
      </w:pPr>
      <w:r w:rsidRPr="00BF37BA">
        <w:rPr>
          <w:rFonts w:ascii="Calibri" w:hAnsi="Calibri" w:cs="Calibri"/>
          <w:sz w:val="24"/>
          <w:szCs w:val="24"/>
        </w:rPr>
        <w:t>Publishers of titles read by 2RPH presenters; and</w:t>
      </w:r>
    </w:p>
    <w:p w14:paraId="32A420CB" w14:textId="302FB38E" w:rsidR="00083DD8" w:rsidRDefault="00083DD8" w:rsidP="00871AAD">
      <w:pPr>
        <w:pStyle w:val="ListParagraph"/>
        <w:numPr>
          <w:ilvl w:val="0"/>
          <w:numId w:val="26"/>
        </w:numPr>
        <w:spacing w:after="0" w:line="240" w:lineRule="auto"/>
        <w:ind w:left="993" w:right="565"/>
        <w:rPr>
          <w:rFonts w:ascii="Calibri" w:hAnsi="Calibri" w:cs="Calibri"/>
          <w:sz w:val="24"/>
          <w:szCs w:val="24"/>
        </w:rPr>
      </w:pPr>
      <w:r w:rsidRPr="00BF37BA">
        <w:rPr>
          <w:rFonts w:ascii="Calibri" w:hAnsi="Calibri" w:cs="Calibri"/>
          <w:sz w:val="24"/>
          <w:szCs w:val="24"/>
        </w:rPr>
        <w:t>Other RPH stations, web content providers and other community stations.</w:t>
      </w:r>
    </w:p>
    <w:p w14:paraId="310809C8" w14:textId="77777777" w:rsidR="00BF37BA" w:rsidRPr="00BF37BA" w:rsidRDefault="00BF37BA" w:rsidP="00871AAD">
      <w:pPr>
        <w:pStyle w:val="ListParagraph"/>
        <w:spacing w:after="0" w:line="240" w:lineRule="auto"/>
        <w:ind w:left="993" w:right="565"/>
        <w:rPr>
          <w:rFonts w:ascii="Calibri" w:hAnsi="Calibri" w:cs="Calibri"/>
          <w:sz w:val="24"/>
          <w:szCs w:val="24"/>
        </w:rPr>
      </w:pPr>
    </w:p>
    <w:p w14:paraId="3174813F" w14:textId="0E1FB251" w:rsidR="00083DD8" w:rsidRPr="00BF37BA" w:rsidRDefault="00083DD8" w:rsidP="00871AAD">
      <w:pPr>
        <w:pStyle w:val="ListParagraph"/>
        <w:widowControl w:val="0"/>
        <w:numPr>
          <w:ilvl w:val="0"/>
          <w:numId w:val="30"/>
        </w:numPr>
        <w:suppressAutoHyphens/>
        <w:spacing w:after="0" w:line="240" w:lineRule="auto"/>
        <w:ind w:right="565"/>
        <w:rPr>
          <w:rFonts w:ascii="Calibri" w:hAnsi="Calibri" w:cs="Calibri"/>
          <w:b/>
          <w:sz w:val="24"/>
          <w:szCs w:val="24"/>
        </w:rPr>
      </w:pPr>
      <w:r w:rsidRPr="00BF37BA">
        <w:rPr>
          <w:rFonts w:ascii="Calibri" w:hAnsi="Calibri" w:cs="Calibri"/>
          <w:b/>
          <w:sz w:val="24"/>
          <w:szCs w:val="24"/>
        </w:rPr>
        <w:t>Funders and supporters:</w:t>
      </w:r>
    </w:p>
    <w:p w14:paraId="57B77EF5" w14:textId="77777777" w:rsidR="00083DD8" w:rsidRPr="00083DD8" w:rsidRDefault="00083DD8" w:rsidP="00871AAD">
      <w:pPr>
        <w:spacing w:after="0" w:line="240" w:lineRule="auto"/>
        <w:ind w:left="567" w:right="565"/>
        <w:rPr>
          <w:rFonts w:ascii="Calibri" w:hAnsi="Calibri" w:cs="Calibri"/>
          <w:sz w:val="24"/>
          <w:szCs w:val="24"/>
        </w:rPr>
      </w:pPr>
      <w:r w:rsidRPr="00083DD8">
        <w:rPr>
          <w:rFonts w:ascii="Calibri" w:hAnsi="Calibri" w:cs="Calibri"/>
          <w:sz w:val="24"/>
          <w:szCs w:val="24"/>
        </w:rPr>
        <w:t>This target audience includes:</w:t>
      </w:r>
    </w:p>
    <w:p w14:paraId="320DBDFA" w14:textId="63DB99DA" w:rsidR="00083DD8" w:rsidRPr="00BF37BA" w:rsidRDefault="00083DD8" w:rsidP="00871AAD">
      <w:pPr>
        <w:pStyle w:val="ListParagraph"/>
        <w:numPr>
          <w:ilvl w:val="0"/>
          <w:numId w:val="27"/>
        </w:numPr>
        <w:spacing w:after="0" w:line="240" w:lineRule="auto"/>
        <w:ind w:left="993" w:right="565"/>
        <w:rPr>
          <w:rFonts w:ascii="Calibri" w:hAnsi="Calibri" w:cs="Calibri"/>
          <w:sz w:val="24"/>
          <w:szCs w:val="24"/>
        </w:rPr>
      </w:pPr>
      <w:r w:rsidRPr="00BF37BA">
        <w:rPr>
          <w:rFonts w:ascii="Calibri" w:hAnsi="Calibri" w:cs="Calibri"/>
          <w:sz w:val="24"/>
          <w:szCs w:val="24"/>
        </w:rPr>
        <w:t xml:space="preserve">Funding bodies </w:t>
      </w:r>
      <w:proofErr w:type="spellStart"/>
      <w:r w:rsidRPr="00BF37BA">
        <w:rPr>
          <w:rFonts w:ascii="Calibri" w:hAnsi="Calibri" w:cs="Calibri"/>
          <w:sz w:val="24"/>
          <w:szCs w:val="24"/>
        </w:rPr>
        <w:t>eg</w:t>
      </w:r>
      <w:proofErr w:type="spellEnd"/>
      <w:r w:rsidRPr="00BF37BA">
        <w:rPr>
          <w:rFonts w:ascii="Calibri" w:hAnsi="Calibri" w:cs="Calibri"/>
          <w:sz w:val="24"/>
          <w:szCs w:val="24"/>
        </w:rPr>
        <w:t xml:space="preserve"> Family and Community Services (FACS), Broadcasting Foundation of Australia (CBF</w:t>
      </w:r>
      <w:proofErr w:type="gramStart"/>
      <w:r w:rsidRPr="00BF37BA">
        <w:rPr>
          <w:rFonts w:ascii="Calibri" w:hAnsi="Calibri" w:cs="Calibri"/>
          <w:sz w:val="24"/>
          <w:szCs w:val="24"/>
        </w:rPr>
        <w:t>);</w:t>
      </w:r>
      <w:proofErr w:type="gramEnd"/>
    </w:p>
    <w:p w14:paraId="6618D72A" w14:textId="690E478B" w:rsidR="00083DD8" w:rsidRPr="00BF37BA" w:rsidRDefault="00083DD8" w:rsidP="00871AAD">
      <w:pPr>
        <w:pStyle w:val="ListParagraph"/>
        <w:numPr>
          <w:ilvl w:val="0"/>
          <w:numId w:val="27"/>
        </w:numPr>
        <w:spacing w:after="0" w:line="240" w:lineRule="auto"/>
        <w:ind w:left="993" w:right="565"/>
        <w:rPr>
          <w:rFonts w:ascii="Calibri" w:hAnsi="Calibri" w:cs="Calibri"/>
          <w:sz w:val="24"/>
          <w:szCs w:val="24"/>
        </w:rPr>
      </w:pPr>
      <w:r w:rsidRPr="00BF37BA">
        <w:rPr>
          <w:rFonts w:ascii="Calibri" w:hAnsi="Calibri" w:cs="Calibri"/>
          <w:sz w:val="24"/>
          <w:szCs w:val="24"/>
        </w:rPr>
        <w:t xml:space="preserve">Sponsors of programs, studios and </w:t>
      </w:r>
      <w:proofErr w:type="gramStart"/>
      <w:r w:rsidRPr="00BF37BA">
        <w:rPr>
          <w:rFonts w:ascii="Calibri" w:hAnsi="Calibri" w:cs="Calibri"/>
          <w:sz w:val="24"/>
          <w:szCs w:val="24"/>
        </w:rPr>
        <w:t>presenters;</w:t>
      </w:r>
      <w:proofErr w:type="gramEnd"/>
    </w:p>
    <w:p w14:paraId="32A7A648" w14:textId="403C6C29" w:rsidR="00083DD8" w:rsidRPr="00BF37BA" w:rsidRDefault="00083DD8" w:rsidP="00871AAD">
      <w:pPr>
        <w:pStyle w:val="ListParagraph"/>
        <w:numPr>
          <w:ilvl w:val="0"/>
          <w:numId w:val="27"/>
        </w:numPr>
        <w:spacing w:after="0" w:line="240" w:lineRule="auto"/>
        <w:ind w:left="993" w:right="565"/>
        <w:rPr>
          <w:rFonts w:ascii="Calibri" w:hAnsi="Calibri" w:cs="Calibri"/>
          <w:sz w:val="24"/>
          <w:szCs w:val="24"/>
        </w:rPr>
      </w:pPr>
      <w:r w:rsidRPr="00BF37BA">
        <w:rPr>
          <w:rFonts w:ascii="Calibri" w:hAnsi="Calibri" w:cs="Calibri"/>
          <w:sz w:val="24"/>
          <w:szCs w:val="24"/>
        </w:rPr>
        <w:t>Donors and those making a bequest; and</w:t>
      </w:r>
    </w:p>
    <w:p w14:paraId="56116483" w14:textId="53D25B39" w:rsidR="00083DD8" w:rsidRDefault="00083DD8" w:rsidP="00871AAD">
      <w:pPr>
        <w:pStyle w:val="ListParagraph"/>
        <w:numPr>
          <w:ilvl w:val="0"/>
          <w:numId w:val="27"/>
        </w:numPr>
        <w:spacing w:after="0" w:line="240" w:lineRule="auto"/>
        <w:ind w:left="993" w:right="565"/>
        <w:rPr>
          <w:rFonts w:ascii="Calibri" w:hAnsi="Calibri" w:cs="Calibri"/>
          <w:sz w:val="24"/>
          <w:szCs w:val="24"/>
        </w:rPr>
      </w:pPr>
      <w:r w:rsidRPr="00BF37BA">
        <w:rPr>
          <w:rFonts w:ascii="Calibri" w:hAnsi="Calibri" w:cs="Calibri"/>
          <w:sz w:val="24"/>
          <w:szCs w:val="24"/>
        </w:rPr>
        <w:t>Our geographic community – Glebe</w:t>
      </w:r>
      <w:r w:rsidR="000F5793">
        <w:rPr>
          <w:rFonts w:ascii="Calibri" w:hAnsi="Calibri" w:cs="Calibri"/>
          <w:sz w:val="24"/>
          <w:szCs w:val="24"/>
        </w:rPr>
        <w:t>, Newcastle, Wollongong, NSW</w:t>
      </w:r>
      <w:r w:rsidRPr="00BF37BA">
        <w:rPr>
          <w:rFonts w:ascii="Calibri" w:hAnsi="Calibri" w:cs="Calibri"/>
          <w:sz w:val="24"/>
          <w:szCs w:val="24"/>
        </w:rPr>
        <w:t>.</w:t>
      </w:r>
    </w:p>
    <w:p w14:paraId="24FE7FBB" w14:textId="77777777" w:rsidR="00BF37BA" w:rsidRPr="00BF37BA" w:rsidRDefault="00BF37BA" w:rsidP="00871AAD">
      <w:pPr>
        <w:pStyle w:val="ListParagraph"/>
        <w:spacing w:after="0" w:line="240" w:lineRule="auto"/>
        <w:ind w:left="993" w:right="565"/>
        <w:rPr>
          <w:rFonts w:ascii="Calibri" w:hAnsi="Calibri" w:cs="Calibri"/>
          <w:sz w:val="24"/>
          <w:szCs w:val="24"/>
        </w:rPr>
      </w:pPr>
    </w:p>
    <w:p w14:paraId="4FC9D392" w14:textId="556914D7" w:rsidR="00083DD8" w:rsidRPr="00BF37BA" w:rsidRDefault="00083DD8" w:rsidP="00871AAD">
      <w:pPr>
        <w:pStyle w:val="ListParagraph"/>
        <w:widowControl w:val="0"/>
        <w:numPr>
          <w:ilvl w:val="0"/>
          <w:numId w:val="30"/>
        </w:numPr>
        <w:suppressAutoHyphens/>
        <w:spacing w:after="0" w:line="240" w:lineRule="auto"/>
        <w:ind w:right="565"/>
        <w:rPr>
          <w:rFonts w:ascii="Calibri" w:hAnsi="Calibri" w:cs="Calibri"/>
          <w:b/>
          <w:bCs/>
          <w:sz w:val="24"/>
          <w:szCs w:val="24"/>
        </w:rPr>
      </w:pPr>
      <w:r w:rsidRPr="00BF37BA">
        <w:rPr>
          <w:rFonts w:ascii="Calibri" w:hAnsi="Calibri" w:cs="Calibri"/>
          <w:b/>
          <w:bCs/>
          <w:sz w:val="24"/>
          <w:szCs w:val="24"/>
        </w:rPr>
        <w:t>Government</w:t>
      </w:r>
    </w:p>
    <w:p w14:paraId="386E7B98" w14:textId="77777777" w:rsidR="00083DD8" w:rsidRPr="00083DD8" w:rsidRDefault="00083DD8" w:rsidP="00871AAD">
      <w:pPr>
        <w:spacing w:after="0" w:line="240" w:lineRule="auto"/>
        <w:ind w:left="567" w:right="565"/>
        <w:rPr>
          <w:rFonts w:ascii="Calibri" w:hAnsi="Calibri" w:cs="Calibri"/>
          <w:sz w:val="24"/>
          <w:szCs w:val="24"/>
        </w:rPr>
      </w:pPr>
      <w:r w:rsidRPr="00083DD8">
        <w:rPr>
          <w:rFonts w:ascii="Calibri" w:hAnsi="Calibri" w:cs="Calibri"/>
          <w:sz w:val="24"/>
          <w:szCs w:val="24"/>
        </w:rPr>
        <w:t>These include:</w:t>
      </w:r>
    </w:p>
    <w:p w14:paraId="018850F6" w14:textId="2D26E031" w:rsidR="00083DD8" w:rsidRPr="00083DD8" w:rsidRDefault="00083DD8" w:rsidP="00871AAD">
      <w:pPr>
        <w:widowControl w:val="0"/>
        <w:numPr>
          <w:ilvl w:val="0"/>
          <w:numId w:val="16"/>
        </w:numPr>
        <w:suppressAutoHyphens/>
        <w:spacing w:after="0" w:line="240" w:lineRule="auto"/>
        <w:ind w:left="993" w:right="565"/>
        <w:rPr>
          <w:rFonts w:ascii="Calibri" w:hAnsi="Calibri" w:cs="Calibri"/>
          <w:b/>
          <w:sz w:val="24"/>
          <w:szCs w:val="24"/>
        </w:rPr>
      </w:pPr>
      <w:r w:rsidRPr="00083DD8">
        <w:rPr>
          <w:rFonts w:ascii="Calibri" w:hAnsi="Calibri" w:cs="Calibri"/>
          <w:b/>
          <w:sz w:val="24"/>
          <w:szCs w:val="24"/>
        </w:rPr>
        <w:t xml:space="preserve">Local government: </w:t>
      </w:r>
      <w:r w:rsidRPr="00083DD8">
        <w:rPr>
          <w:rFonts w:ascii="Calibri" w:hAnsi="Calibri" w:cs="Calibri"/>
          <w:bCs/>
          <w:sz w:val="24"/>
          <w:szCs w:val="24"/>
        </w:rPr>
        <w:t>Sydney City Council, Glebe Council, Newcastle City Council</w:t>
      </w:r>
      <w:r w:rsidR="000F5793">
        <w:rPr>
          <w:rFonts w:ascii="Calibri" w:hAnsi="Calibri" w:cs="Calibri"/>
          <w:bCs/>
          <w:sz w:val="24"/>
          <w:szCs w:val="24"/>
        </w:rPr>
        <w:t>, Wollongong,</w:t>
      </w:r>
    </w:p>
    <w:p w14:paraId="65969F91" w14:textId="77777777" w:rsidR="00083DD8" w:rsidRPr="00083DD8" w:rsidRDefault="00083DD8" w:rsidP="00871AAD">
      <w:pPr>
        <w:widowControl w:val="0"/>
        <w:numPr>
          <w:ilvl w:val="0"/>
          <w:numId w:val="16"/>
        </w:numPr>
        <w:suppressAutoHyphens/>
        <w:spacing w:after="0" w:line="240" w:lineRule="auto"/>
        <w:ind w:left="993" w:right="565"/>
        <w:rPr>
          <w:rFonts w:ascii="Calibri" w:hAnsi="Calibri" w:cs="Calibri"/>
          <w:b/>
          <w:sz w:val="24"/>
          <w:szCs w:val="24"/>
        </w:rPr>
      </w:pPr>
      <w:r w:rsidRPr="00083DD8">
        <w:rPr>
          <w:rFonts w:ascii="Calibri" w:hAnsi="Calibri" w:cs="Calibri"/>
          <w:b/>
          <w:sz w:val="24"/>
          <w:szCs w:val="24"/>
        </w:rPr>
        <w:t xml:space="preserve">State Government: </w:t>
      </w:r>
      <w:r w:rsidRPr="00083DD8">
        <w:rPr>
          <w:rFonts w:ascii="Calibri" w:hAnsi="Calibri" w:cs="Calibri"/>
          <w:bCs/>
          <w:sz w:val="24"/>
          <w:szCs w:val="24"/>
        </w:rPr>
        <w:t>NSW</w:t>
      </w:r>
      <w:r w:rsidRPr="00083DD8">
        <w:rPr>
          <w:rFonts w:ascii="Calibri" w:hAnsi="Calibri" w:cs="Calibri"/>
          <w:b/>
          <w:sz w:val="24"/>
          <w:szCs w:val="24"/>
        </w:rPr>
        <w:t xml:space="preserve"> </w:t>
      </w:r>
      <w:r w:rsidRPr="00083DD8">
        <w:rPr>
          <w:rFonts w:ascii="Calibri" w:hAnsi="Calibri" w:cs="Calibri"/>
          <w:bCs/>
          <w:sz w:val="24"/>
          <w:szCs w:val="24"/>
        </w:rPr>
        <w:t>Governor; NSW</w:t>
      </w:r>
      <w:r w:rsidRPr="00083DD8">
        <w:rPr>
          <w:rFonts w:ascii="Calibri" w:hAnsi="Calibri" w:cs="Calibri"/>
          <w:b/>
          <w:sz w:val="24"/>
          <w:szCs w:val="24"/>
        </w:rPr>
        <w:t xml:space="preserve"> </w:t>
      </w:r>
      <w:r w:rsidRPr="00083DD8">
        <w:rPr>
          <w:rFonts w:ascii="Calibri" w:hAnsi="Calibri" w:cs="Calibri"/>
          <w:bCs/>
          <w:sz w:val="24"/>
          <w:szCs w:val="24"/>
        </w:rPr>
        <w:t>Minister for Family and Community Services; NSW Ageing and Disability Commissioner; Local Member; and</w:t>
      </w:r>
    </w:p>
    <w:p w14:paraId="5E747257" w14:textId="77777777" w:rsidR="00083DD8" w:rsidRPr="00083DD8" w:rsidRDefault="00083DD8" w:rsidP="00871AAD">
      <w:pPr>
        <w:widowControl w:val="0"/>
        <w:numPr>
          <w:ilvl w:val="0"/>
          <w:numId w:val="16"/>
        </w:numPr>
        <w:suppressAutoHyphens/>
        <w:spacing w:after="0" w:line="240" w:lineRule="auto"/>
        <w:ind w:left="993" w:right="565"/>
        <w:rPr>
          <w:rFonts w:ascii="Calibri" w:hAnsi="Calibri" w:cs="Calibri"/>
          <w:bCs/>
          <w:sz w:val="24"/>
          <w:szCs w:val="24"/>
        </w:rPr>
      </w:pPr>
      <w:r w:rsidRPr="00083DD8">
        <w:rPr>
          <w:rFonts w:ascii="Calibri" w:hAnsi="Calibri" w:cs="Calibri"/>
          <w:b/>
          <w:sz w:val="24"/>
          <w:szCs w:val="24"/>
        </w:rPr>
        <w:t xml:space="preserve">Federal Government: </w:t>
      </w:r>
      <w:r w:rsidRPr="00083DD8">
        <w:rPr>
          <w:rFonts w:ascii="Calibri" w:hAnsi="Calibri" w:cs="Calibri"/>
          <w:bCs/>
          <w:sz w:val="24"/>
          <w:szCs w:val="24"/>
        </w:rPr>
        <w:t>Federal Minister for Communications; Federal Minister for Seniors, ACMA, NDIS.</w:t>
      </w:r>
    </w:p>
    <w:p w14:paraId="38791135" w14:textId="77777777" w:rsidR="00BF37BA" w:rsidRDefault="00BF37BA" w:rsidP="00871AAD">
      <w:pPr>
        <w:spacing w:after="0" w:line="240" w:lineRule="auto"/>
        <w:ind w:left="567" w:right="565"/>
        <w:rPr>
          <w:rFonts w:ascii="Calibri" w:hAnsi="Calibri" w:cs="Calibri"/>
          <w:b/>
          <w:sz w:val="24"/>
          <w:szCs w:val="24"/>
        </w:rPr>
      </w:pPr>
    </w:p>
    <w:p w14:paraId="7B759895" w14:textId="179601FC" w:rsidR="00083DD8" w:rsidRPr="00083DD8" w:rsidRDefault="00083DD8" w:rsidP="00871AAD">
      <w:pPr>
        <w:spacing w:after="0" w:line="240" w:lineRule="auto"/>
        <w:ind w:left="567" w:right="565"/>
        <w:rPr>
          <w:rFonts w:ascii="Calibri" w:hAnsi="Calibri" w:cs="Calibri"/>
          <w:b/>
          <w:sz w:val="24"/>
          <w:szCs w:val="24"/>
        </w:rPr>
      </w:pPr>
      <w:r w:rsidRPr="00083DD8">
        <w:rPr>
          <w:rFonts w:ascii="Calibri" w:hAnsi="Calibri" w:cs="Calibri"/>
          <w:b/>
          <w:sz w:val="24"/>
          <w:szCs w:val="24"/>
        </w:rPr>
        <w:t>Internal stakeholders include: 2RPH Board, Employees, Members and Volunteers</w:t>
      </w:r>
      <w:r w:rsidR="00BF37BA">
        <w:rPr>
          <w:rFonts w:ascii="Calibri" w:hAnsi="Calibri" w:cs="Calibri"/>
          <w:b/>
          <w:sz w:val="24"/>
          <w:szCs w:val="24"/>
        </w:rPr>
        <w:t>.</w:t>
      </w:r>
    </w:p>
    <w:p w14:paraId="44B1FE14" w14:textId="77777777" w:rsidR="00083DD8" w:rsidRPr="00083DD8" w:rsidRDefault="00083DD8" w:rsidP="00871AAD">
      <w:pPr>
        <w:spacing w:after="0" w:line="240" w:lineRule="auto"/>
        <w:ind w:left="567" w:right="565"/>
        <w:contextualSpacing/>
        <w:rPr>
          <w:rFonts w:ascii="Calibri" w:eastAsiaTheme="minorEastAsia" w:hAnsi="Calibri" w:cs="Calibri"/>
          <w:b/>
          <w:bCs/>
          <w:color w:val="000000" w:themeColor="text1"/>
          <w:kern w:val="24"/>
          <w:sz w:val="24"/>
          <w:szCs w:val="24"/>
          <w:lang w:eastAsia="en-AU"/>
        </w:rPr>
      </w:pPr>
    </w:p>
    <w:p w14:paraId="3443CE58" w14:textId="4272AF0B" w:rsidR="00083DD8" w:rsidRPr="00871AAD" w:rsidRDefault="00083DD8" w:rsidP="00871AAD">
      <w:pPr>
        <w:spacing w:after="0" w:line="240" w:lineRule="auto"/>
        <w:ind w:left="567" w:right="565"/>
        <w:contextualSpacing/>
        <w:rPr>
          <w:rFonts w:ascii="Calibri" w:eastAsiaTheme="minorEastAsia" w:hAnsi="Calibri" w:cs="Calibri"/>
          <w:b/>
          <w:bCs/>
          <w:color w:val="000000" w:themeColor="text1"/>
          <w:kern w:val="24"/>
          <w:sz w:val="32"/>
          <w:szCs w:val="32"/>
          <w:lang w:eastAsia="en-AU"/>
        </w:rPr>
      </w:pPr>
      <w:r w:rsidRPr="00871AAD">
        <w:rPr>
          <w:rFonts w:ascii="Calibri" w:eastAsiaTheme="minorEastAsia" w:hAnsi="Calibri" w:cs="Calibri"/>
          <w:b/>
          <w:bCs/>
          <w:color w:val="000000" w:themeColor="text1"/>
          <w:kern w:val="24"/>
          <w:sz w:val="32"/>
          <w:szCs w:val="32"/>
          <w:lang w:eastAsia="en-AU"/>
        </w:rPr>
        <w:t>Strategy 2021-2023</w:t>
      </w:r>
    </w:p>
    <w:p w14:paraId="284FDE9C" w14:textId="77777777" w:rsidR="00083DD8" w:rsidRPr="00083DD8" w:rsidRDefault="00083DD8" w:rsidP="00871AAD">
      <w:pPr>
        <w:spacing w:after="0" w:line="240" w:lineRule="auto"/>
        <w:ind w:left="567" w:right="565"/>
        <w:contextualSpacing/>
        <w:rPr>
          <w:rFonts w:ascii="Calibri" w:eastAsiaTheme="minorEastAsia" w:hAnsi="Calibri" w:cs="Calibri"/>
          <w:b/>
          <w:bCs/>
          <w:color w:val="000000" w:themeColor="text1"/>
          <w:kern w:val="24"/>
          <w:sz w:val="24"/>
          <w:szCs w:val="24"/>
          <w:lang w:eastAsia="en-AU"/>
        </w:rPr>
      </w:pPr>
    </w:p>
    <w:p w14:paraId="0D7913F2" w14:textId="64736F03" w:rsidR="00BF37BA" w:rsidRPr="00083DD8" w:rsidRDefault="00BF37BA" w:rsidP="00871AAD">
      <w:pPr>
        <w:spacing w:after="0" w:line="240" w:lineRule="auto"/>
        <w:ind w:left="567" w:right="565"/>
        <w:rPr>
          <w:rFonts w:ascii="Calibri" w:eastAsia="Times New Roman" w:hAnsi="Calibri" w:cs="Calibri"/>
          <w:sz w:val="24"/>
          <w:szCs w:val="24"/>
          <w:lang w:eastAsia="en-AU"/>
        </w:rPr>
      </w:pPr>
      <w:r w:rsidRPr="00083DD8">
        <w:rPr>
          <w:rFonts w:ascii="Calibri" w:eastAsiaTheme="minorEastAsia" w:hAnsi="Calibri" w:cs="Calibri"/>
          <w:color w:val="000000" w:themeColor="text1"/>
          <w:kern w:val="24"/>
          <w:sz w:val="24"/>
          <w:szCs w:val="24"/>
          <w:lang w:eastAsia="en-AU"/>
        </w:rPr>
        <w:t>We are a successful community radio station with over 300,000 monthly listeners and a reach from Sydney to Newcastle. We have traditionally regarded ourselves as a “radio reading service” – reading published material over broadcast radio for those with a print disability. However, over the last few years we have begun to develop other services, while retaining our traditional activities: we now produce some curated content; and we have added other dissemination channels besides broadcast such as podcasting and streaming.</w:t>
      </w:r>
    </w:p>
    <w:p w14:paraId="681BCC2A" w14:textId="77777777" w:rsidR="00BF37BA" w:rsidRDefault="00BF37BA" w:rsidP="00871AAD">
      <w:pPr>
        <w:pStyle w:val="NormalWeb"/>
        <w:spacing w:before="0" w:beforeAutospacing="0" w:after="0" w:afterAutospacing="0"/>
        <w:ind w:left="567" w:right="565"/>
        <w:rPr>
          <w:rStyle w:val="normaltextrun"/>
          <w:rFonts w:ascii="Arial" w:eastAsiaTheme="majorEastAsia" w:hAnsi="Arial" w:cs="Arial"/>
          <w:shd w:val="clear" w:color="auto" w:fill="FFFFFF"/>
        </w:rPr>
      </w:pPr>
    </w:p>
    <w:p w14:paraId="19EE7486" w14:textId="77777777" w:rsidR="000D766D" w:rsidRPr="00083DD8" w:rsidRDefault="000D766D" w:rsidP="00871AAD">
      <w:pPr>
        <w:spacing w:after="0" w:line="240" w:lineRule="auto"/>
        <w:ind w:left="567" w:right="565"/>
        <w:rPr>
          <w:rFonts w:ascii="Calibri" w:eastAsia="Times New Roman" w:hAnsi="Calibri" w:cs="Calibri"/>
          <w:sz w:val="24"/>
          <w:szCs w:val="24"/>
          <w:lang w:eastAsia="en-AU"/>
        </w:rPr>
      </w:pPr>
      <w:r w:rsidRPr="00083DD8">
        <w:rPr>
          <w:rFonts w:ascii="Calibri" w:eastAsiaTheme="minorEastAsia" w:hAnsi="Calibri" w:cs="Calibri"/>
          <w:b/>
          <w:bCs/>
          <w:color w:val="000000" w:themeColor="text1"/>
          <w:kern w:val="24"/>
          <w:sz w:val="24"/>
          <w:szCs w:val="24"/>
          <w:lang w:val="en-US" w:eastAsia="en-AU"/>
        </w:rPr>
        <w:t>Our Challenges and Opportunities</w:t>
      </w:r>
    </w:p>
    <w:p w14:paraId="6BF8F36C" w14:textId="26FF7BF7" w:rsidR="000D766D" w:rsidRPr="00083DD8" w:rsidRDefault="000D766D" w:rsidP="00871AAD">
      <w:pPr>
        <w:spacing w:after="0" w:line="240" w:lineRule="auto"/>
        <w:ind w:left="567" w:right="565"/>
        <w:rPr>
          <w:rFonts w:ascii="Calibri" w:eastAsiaTheme="minorEastAsia" w:hAnsi="Calibri" w:cs="Calibri"/>
          <w:color w:val="000000" w:themeColor="text1"/>
          <w:kern w:val="24"/>
          <w:sz w:val="24"/>
          <w:szCs w:val="24"/>
          <w:lang w:val="en-US" w:eastAsia="en-AU"/>
        </w:rPr>
      </w:pPr>
      <w:r w:rsidRPr="00083DD8">
        <w:rPr>
          <w:rFonts w:ascii="Calibri" w:eastAsiaTheme="minorEastAsia" w:hAnsi="Calibri" w:cs="Calibri"/>
          <w:color w:val="000000" w:themeColor="text1"/>
          <w:kern w:val="24"/>
          <w:sz w:val="24"/>
          <w:szCs w:val="24"/>
          <w:lang w:val="en-US" w:eastAsia="en-AU"/>
        </w:rPr>
        <w:t>We face various challenges and opportunities, but the most significant ones that need to be addressed by this strategy are:</w:t>
      </w:r>
    </w:p>
    <w:p w14:paraId="32437591" w14:textId="77777777" w:rsidR="000D766D" w:rsidRPr="00083DD8" w:rsidRDefault="000D766D" w:rsidP="00871AAD">
      <w:pPr>
        <w:spacing w:after="0" w:line="240" w:lineRule="auto"/>
        <w:ind w:left="567" w:right="565"/>
        <w:rPr>
          <w:rFonts w:ascii="Calibri" w:eastAsia="Times New Roman" w:hAnsi="Calibri" w:cs="Calibri"/>
          <w:sz w:val="24"/>
          <w:szCs w:val="24"/>
          <w:lang w:eastAsia="en-AU"/>
        </w:rPr>
      </w:pPr>
    </w:p>
    <w:p w14:paraId="5E559E63" w14:textId="7242D90F" w:rsidR="00BF37BA" w:rsidRPr="009A65EB" w:rsidRDefault="00695EAD" w:rsidP="00871AAD">
      <w:pPr>
        <w:pStyle w:val="NormalWeb"/>
        <w:spacing w:before="0" w:beforeAutospacing="0" w:after="0" w:afterAutospacing="0"/>
        <w:ind w:left="567" w:right="565"/>
        <w:rPr>
          <w:rFonts w:asciiTheme="minorHAnsi" w:hAnsiTheme="minorHAnsi" w:cstheme="minorHAnsi"/>
        </w:rPr>
      </w:pPr>
      <w:r w:rsidRPr="00083DD8">
        <w:rPr>
          <w:rFonts w:ascii="Calibri" w:eastAsiaTheme="minorEastAsia" w:hAnsi="Calibri" w:cs="Calibri"/>
          <w:b/>
          <w:bCs/>
          <w:color w:val="000000" w:themeColor="text1"/>
          <w:kern w:val="24"/>
          <w:lang w:val="en-US"/>
        </w:rPr>
        <w:t>How we grow and diversify our audience</w:t>
      </w:r>
      <w:r w:rsidR="00D07F25" w:rsidRPr="00083DD8">
        <w:rPr>
          <w:rFonts w:ascii="Calibri" w:eastAsiaTheme="minorEastAsia" w:hAnsi="Calibri" w:cs="Calibri"/>
          <w:i/>
          <w:iCs/>
          <w:color w:val="000000" w:themeColor="text1"/>
          <w:kern w:val="24"/>
          <w:lang w:val="en-US"/>
        </w:rPr>
        <w:t xml:space="preserve">: </w:t>
      </w:r>
      <w:r w:rsidRPr="00083DD8">
        <w:rPr>
          <w:rFonts w:ascii="Calibri" w:eastAsiaTheme="minorEastAsia" w:hAnsi="Calibri" w:cs="Calibri"/>
          <w:color w:val="000000" w:themeColor="text1"/>
          <w:kern w:val="24"/>
          <w:lang w:val="en-US"/>
        </w:rPr>
        <w:t xml:space="preserve">Our audience is ageing – we need to find ways of appealing to younger demographics. At the same </w:t>
      </w:r>
      <w:r w:rsidR="009A65EB" w:rsidRPr="00083DD8">
        <w:rPr>
          <w:rFonts w:ascii="Calibri" w:eastAsiaTheme="minorEastAsia" w:hAnsi="Calibri" w:cs="Calibri"/>
          <w:color w:val="000000" w:themeColor="text1"/>
          <w:kern w:val="24"/>
          <w:lang w:val="en-US"/>
        </w:rPr>
        <w:t>time,</w:t>
      </w:r>
      <w:r w:rsidRPr="00083DD8">
        <w:rPr>
          <w:rFonts w:ascii="Calibri" w:eastAsiaTheme="minorEastAsia" w:hAnsi="Calibri" w:cs="Calibri"/>
          <w:color w:val="000000" w:themeColor="text1"/>
          <w:kern w:val="24"/>
          <w:lang w:val="en-US"/>
        </w:rPr>
        <w:t xml:space="preserve"> we are seeing “emerging audiences” </w:t>
      </w:r>
      <w:r w:rsidRPr="00083DD8">
        <w:rPr>
          <w:rFonts w:ascii="Calibri" w:eastAsiaTheme="minorEastAsia" w:hAnsi="Calibri" w:cs="Calibri"/>
          <w:color w:val="000000" w:themeColor="text1"/>
          <w:kern w:val="24"/>
          <w:lang w:val="en-US"/>
        </w:rPr>
        <w:lastRenderedPageBreak/>
        <w:t>arise for our content: we should look at ways of fostering and developing these.</w:t>
      </w:r>
      <w:r w:rsidR="00BF37BA" w:rsidRPr="00BF37BA">
        <w:rPr>
          <w:rStyle w:val="normaltextrun"/>
          <w:rFonts w:ascii="Arial" w:eastAsiaTheme="majorEastAsia" w:hAnsi="Arial" w:cs="Arial"/>
          <w:shd w:val="clear" w:color="auto" w:fill="FFFFFF"/>
        </w:rPr>
        <w:t xml:space="preserve"> </w:t>
      </w:r>
      <w:r w:rsidR="00BF37BA" w:rsidRPr="009A65EB">
        <w:rPr>
          <w:rStyle w:val="normaltextrun"/>
          <w:rFonts w:asciiTheme="minorHAnsi" w:eastAsiaTheme="majorEastAsia" w:hAnsiTheme="minorHAnsi" w:cstheme="minorHAnsi"/>
          <w:shd w:val="clear" w:color="auto" w:fill="FFFFFF"/>
        </w:rPr>
        <w:t xml:space="preserve">We also have a strong desire to increase our </w:t>
      </w:r>
      <w:r w:rsidR="00BF37BA" w:rsidRPr="009A65EB">
        <w:rPr>
          <w:rFonts w:asciiTheme="minorHAnsi" w:hAnsiTheme="minorHAnsi" w:cstheme="minorHAnsi"/>
        </w:rPr>
        <w:t xml:space="preserve">ties in the areas of blindness and disability, and with other relevant stakeholders. </w:t>
      </w:r>
    </w:p>
    <w:p w14:paraId="489F5FA9" w14:textId="15AA276A" w:rsidR="00B70866" w:rsidRPr="00083DD8" w:rsidRDefault="004D5A14" w:rsidP="00871AAD">
      <w:pPr>
        <w:spacing w:after="0" w:line="240" w:lineRule="auto"/>
        <w:ind w:left="567" w:right="565"/>
        <w:contextualSpacing/>
        <w:rPr>
          <w:rFonts w:ascii="Calibri" w:eastAsia="Times New Roman" w:hAnsi="Calibri" w:cs="Calibri"/>
          <w:sz w:val="24"/>
          <w:szCs w:val="24"/>
          <w:lang w:eastAsia="en-AU"/>
        </w:rPr>
      </w:pPr>
    </w:p>
    <w:p w14:paraId="25259FC0" w14:textId="782EC69B" w:rsidR="00B70866" w:rsidRPr="00083DD8" w:rsidRDefault="00695EAD" w:rsidP="00871AAD">
      <w:pPr>
        <w:spacing w:after="0" w:line="240" w:lineRule="auto"/>
        <w:ind w:left="567" w:right="565"/>
        <w:contextualSpacing/>
        <w:rPr>
          <w:rFonts w:ascii="Calibri" w:eastAsia="Times New Roman" w:hAnsi="Calibri" w:cs="Calibri"/>
          <w:sz w:val="24"/>
          <w:szCs w:val="24"/>
          <w:lang w:eastAsia="en-AU"/>
        </w:rPr>
      </w:pPr>
      <w:r w:rsidRPr="00083DD8">
        <w:rPr>
          <w:rFonts w:ascii="Calibri" w:eastAsiaTheme="minorEastAsia" w:hAnsi="Calibri" w:cs="Calibri"/>
          <w:b/>
          <w:bCs/>
          <w:color w:val="000000" w:themeColor="text1"/>
          <w:kern w:val="24"/>
          <w:sz w:val="24"/>
          <w:szCs w:val="24"/>
          <w:lang w:val="en-US" w:eastAsia="en-AU"/>
        </w:rPr>
        <w:t xml:space="preserve">The potential of new technologies </w:t>
      </w:r>
      <w:r w:rsidR="009A65EB">
        <w:rPr>
          <w:rFonts w:ascii="Calibri" w:eastAsiaTheme="minorEastAsia" w:hAnsi="Calibri" w:cs="Calibri"/>
          <w:b/>
          <w:bCs/>
          <w:color w:val="000000" w:themeColor="text1"/>
          <w:kern w:val="24"/>
          <w:sz w:val="24"/>
          <w:szCs w:val="24"/>
          <w:lang w:val="en-US" w:eastAsia="en-AU"/>
        </w:rPr>
        <w:t xml:space="preserve">to </w:t>
      </w:r>
      <w:r w:rsidRPr="00083DD8">
        <w:rPr>
          <w:rFonts w:ascii="Calibri" w:eastAsiaTheme="minorEastAsia" w:hAnsi="Calibri" w:cs="Calibri"/>
          <w:b/>
          <w:bCs/>
          <w:color w:val="000000" w:themeColor="text1"/>
          <w:kern w:val="24"/>
          <w:sz w:val="24"/>
          <w:szCs w:val="24"/>
          <w:lang w:val="en-US" w:eastAsia="en-AU"/>
        </w:rPr>
        <w:t>threaten our traditional reading service offering</w:t>
      </w:r>
      <w:r w:rsidR="000D766D" w:rsidRPr="00083DD8">
        <w:rPr>
          <w:rFonts w:ascii="Calibri" w:eastAsiaTheme="minorEastAsia" w:hAnsi="Calibri" w:cs="Calibri"/>
          <w:i/>
          <w:iCs/>
          <w:color w:val="000000" w:themeColor="text1"/>
          <w:kern w:val="24"/>
          <w:sz w:val="24"/>
          <w:szCs w:val="24"/>
          <w:lang w:val="en-US" w:eastAsia="en-AU"/>
        </w:rPr>
        <w:t xml:space="preserve">: </w:t>
      </w:r>
      <w:r w:rsidRPr="00083DD8">
        <w:rPr>
          <w:rFonts w:ascii="Calibri" w:eastAsiaTheme="minorEastAsia" w:hAnsi="Calibri" w:cs="Calibri"/>
          <w:color w:val="000000" w:themeColor="text1"/>
          <w:kern w:val="24"/>
          <w:sz w:val="24"/>
          <w:szCs w:val="24"/>
          <w:lang w:val="en-US" w:eastAsia="en-AU"/>
        </w:rPr>
        <w:t>New technologies (including AI) are likely to finally make computer text reading more natural and accessible over the next five years. We expect to see an increase in competition to our traditional reading service over that time.</w:t>
      </w:r>
    </w:p>
    <w:p w14:paraId="455EE003" w14:textId="77777777" w:rsidR="00B70866" w:rsidRPr="00083DD8" w:rsidRDefault="004D5A14" w:rsidP="00871AAD">
      <w:pPr>
        <w:spacing w:after="0" w:line="240" w:lineRule="auto"/>
        <w:ind w:left="567" w:right="565"/>
        <w:contextualSpacing/>
        <w:rPr>
          <w:rFonts w:ascii="Calibri" w:eastAsia="Times New Roman" w:hAnsi="Calibri" w:cs="Calibri"/>
          <w:sz w:val="24"/>
          <w:szCs w:val="24"/>
          <w:lang w:eastAsia="en-AU"/>
        </w:rPr>
      </w:pPr>
    </w:p>
    <w:p w14:paraId="2F6E5BEC" w14:textId="63C4A55C" w:rsidR="00B70866" w:rsidRPr="00083DD8" w:rsidRDefault="00695EAD" w:rsidP="00871AAD">
      <w:pPr>
        <w:spacing w:after="0" w:line="240" w:lineRule="auto"/>
        <w:ind w:left="567" w:right="565"/>
        <w:contextualSpacing/>
        <w:rPr>
          <w:rFonts w:ascii="Calibri" w:eastAsia="Times New Roman" w:hAnsi="Calibri" w:cs="Calibri"/>
          <w:sz w:val="24"/>
          <w:szCs w:val="24"/>
          <w:lang w:eastAsia="en-AU"/>
        </w:rPr>
      </w:pPr>
      <w:r w:rsidRPr="00083DD8">
        <w:rPr>
          <w:rFonts w:ascii="Calibri" w:eastAsiaTheme="minorEastAsia" w:hAnsi="Calibri" w:cs="Calibri"/>
          <w:b/>
          <w:bCs/>
          <w:color w:val="000000" w:themeColor="text1"/>
          <w:kern w:val="24"/>
          <w:sz w:val="24"/>
          <w:szCs w:val="24"/>
          <w:lang w:val="en-US" w:eastAsia="en-AU"/>
        </w:rPr>
        <w:t>The changing audience expectations for content access</w:t>
      </w:r>
      <w:r w:rsidR="000D766D" w:rsidRPr="00083DD8">
        <w:rPr>
          <w:rFonts w:ascii="Calibri" w:eastAsiaTheme="minorEastAsia" w:hAnsi="Calibri" w:cs="Calibri"/>
          <w:i/>
          <w:iCs/>
          <w:color w:val="000000" w:themeColor="text1"/>
          <w:kern w:val="24"/>
          <w:sz w:val="24"/>
          <w:szCs w:val="24"/>
          <w:lang w:val="en-US" w:eastAsia="en-AU"/>
        </w:rPr>
        <w:t xml:space="preserve">: </w:t>
      </w:r>
      <w:r w:rsidRPr="00083DD8">
        <w:rPr>
          <w:rFonts w:ascii="Calibri" w:eastAsiaTheme="minorEastAsia" w:hAnsi="Calibri" w:cs="Calibri"/>
          <w:color w:val="000000" w:themeColor="text1"/>
          <w:kern w:val="24"/>
          <w:sz w:val="24"/>
          <w:szCs w:val="24"/>
          <w:lang w:val="en-US" w:eastAsia="en-AU"/>
        </w:rPr>
        <w:t>We are seeing the rise of “multi-channel” “platforms” in media and a consequent rise in the expectations of easy and wide access.</w:t>
      </w:r>
    </w:p>
    <w:p w14:paraId="0A08A533" w14:textId="77777777" w:rsidR="00B70866" w:rsidRPr="00083DD8" w:rsidRDefault="004D5A14" w:rsidP="00871AAD">
      <w:pPr>
        <w:spacing w:after="0" w:line="240" w:lineRule="auto"/>
        <w:ind w:left="567" w:right="565"/>
        <w:contextualSpacing/>
        <w:rPr>
          <w:rFonts w:ascii="Calibri" w:eastAsia="Times New Roman" w:hAnsi="Calibri" w:cs="Calibri"/>
          <w:sz w:val="24"/>
          <w:szCs w:val="24"/>
          <w:lang w:eastAsia="en-AU"/>
        </w:rPr>
      </w:pPr>
    </w:p>
    <w:p w14:paraId="37C9380A" w14:textId="383667D5" w:rsidR="00B70866" w:rsidRPr="00083DD8" w:rsidRDefault="00695EAD" w:rsidP="00871AAD">
      <w:pPr>
        <w:spacing w:after="0" w:line="240" w:lineRule="auto"/>
        <w:ind w:left="567" w:right="565"/>
        <w:contextualSpacing/>
        <w:rPr>
          <w:rFonts w:ascii="Calibri" w:eastAsia="Times New Roman" w:hAnsi="Calibri" w:cs="Calibri"/>
          <w:sz w:val="24"/>
          <w:szCs w:val="24"/>
          <w:lang w:eastAsia="en-AU"/>
        </w:rPr>
      </w:pPr>
      <w:r w:rsidRPr="00083DD8">
        <w:rPr>
          <w:rFonts w:ascii="Calibri" w:eastAsiaTheme="minorEastAsia" w:hAnsi="Calibri" w:cs="Calibri"/>
          <w:b/>
          <w:bCs/>
          <w:color w:val="000000" w:themeColor="text1"/>
          <w:kern w:val="24"/>
          <w:sz w:val="24"/>
          <w:szCs w:val="24"/>
          <w:lang w:val="en-US" w:eastAsia="en-AU"/>
        </w:rPr>
        <w:t>Growing and diversifying our volunteer base</w:t>
      </w:r>
      <w:r w:rsidR="000D766D" w:rsidRPr="00083DD8">
        <w:rPr>
          <w:rFonts w:ascii="Calibri" w:eastAsiaTheme="minorEastAsia" w:hAnsi="Calibri" w:cs="Calibri"/>
          <w:i/>
          <w:iCs/>
          <w:color w:val="000000" w:themeColor="text1"/>
          <w:kern w:val="24"/>
          <w:sz w:val="24"/>
          <w:szCs w:val="24"/>
          <w:lang w:val="en-US" w:eastAsia="en-AU"/>
        </w:rPr>
        <w:t>:</w:t>
      </w:r>
      <w:r w:rsidRPr="00083DD8">
        <w:rPr>
          <w:rFonts w:ascii="Calibri" w:eastAsiaTheme="minorEastAsia" w:hAnsi="Calibri" w:cs="Calibri"/>
          <w:i/>
          <w:iCs/>
          <w:color w:val="000000" w:themeColor="text1"/>
          <w:kern w:val="24"/>
          <w:sz w:val="24"/>
          <w:szCs w:val="24"/>
          <w:lang w:val="en-US" w:eastAsia="en-AU"/>
        </w:rPr>
        <w:t xml:space="preserve"> </w:t>
      </w:r>
      <w:r w:rsidRPr="00083DD8">
        <w:rPr>
          <w:rFonts w:ascii="Calibri" w:eastAsiaTheme="minorEastAsia" w:hAnsi="Calibri" w:cs="Calibri"/>
          <w:color w:val="000000" w:themeColor="text1"/>
          <w:kern w:val="24"/>
          <w:sz w:val="24"/>
          <w:szCs w:val="24"/>
          <w:lang w:val="en-US" w:eastAsia="en-AU"/>
        </w:rPr>
        <w:t>Our volunteer base will need to diversify as we look to diversify our content (in</w:t>
      </w:r>
      <w:r w:rsidR="008D7B2C" w:rsidRPr="00083DD8">
        <w:rPr>
          <w:rFonts w:ascii="Calibri" w:eastAsiaTheme="minorEastAsia" w:hAnsi="Calibri" w:cs="Calibri"/>
          <w:color w:val="000000" w:themeColor="text1"/>
          <w:kern w:val="24"/>
          <w:sz w:val="24"/>
          <w:szCs w:val="24"/>
          <w:lang w:val="en-US" w:eastAsia="en-AU"/>
        </w:rPr>
        <w:t xml:space="preserve"> </w:t>
      </w:r>
      <w:r w:rsidRPr="00083DD8">
        <w:rPr>
          <w:rFonts w:ascii="Calibri" w:eastAsiaTheme="minorEastAsia" w:hAnsi="Calibri" w:cs="Calibri"/>
          <w:color w:val="000000" w:themeColor="text1"/>
          <w:kern w:val="24"/>
          <w:sz w:val="24"/>
          <w:szCs w:val="24"/>
          <w:lang w:val="en-US" w:eastAsia="en-AU"/>
        </w:rPr>
        <w:t>response to audience diversification). We continue to face the challenge of attracting and retaining high quality volunteers at all levels of the organisation.</w:t>
      </w:r>
    </w:p>
    <w:p w14:paraId="532CE7C5" w14:textId="77777777" w:rsidR="00B70866" w:rsidRPr="00083DD8" w:rsidRDefault="004D5A14" w:rsidP="00871AAD">
      <w:pPr>
        <w:spacing w:after="0" w:line="240" w:lineRule="auto"/>
        <w:ind w:left="567" w:right="565"/>
        <w:contextualSpacing/>
        <w:rPr>
          <w:rFonts w:ascii="Calibri" w:eastAsia="Times New Roman" w:hAnsi="Calibri" w:cs="Calibri"/>
          <w:sz w:val="24"/>
          <w:szCs w:val="24"/>
          <w:lang w:eastAsia="en-AU"/>
        </w:rPr>
      </w:pPr>
    </w:p>
    <w:p w14:paraId="3D77A02A" w14:textId="7CC446BB" w:rsidR="00B70866" w:rsidRPr="00083DD8" w:rsidRDefault="00695EAD" w:rsidP="009A65EB">
      <w:pPr>
        <w:spacing w:after="0" w:line="240" w:lineRule="auto"/>
        <w:ind w:left="567" w:right="281"/>
        <w:contextualSpacing/>
        <w:rPr>
          <w:rFonts w:ascii="Calibri" w:eastAsia="Times New Roman" w:hAnsi="Calibri" w:cs="Calibri"/>
          <w:sz w:val="24"/>
          <w:szCs w:val="24"/>
          <w:lang w:eastAsia="en-AU"/>
        </w:rPr>
      </w:pPr>
      <w:r w:rsidRPr="00083DD8">
        <w:rPr>
          <w:rFonts w:ascii="Calibri" w:eastAsiaTheme="minorEastAsia" w:hAnsi="Calibri" w:cs="Calibri"/>
          <w:b/>
          <w:bCs/>
          <w:color w:val="000000" w:themeColor="text1"/>
          <w:kern w:val="24"/>
          <w:sz w:val="24"/>
          <w:szCs w:val="24"/>
          <w:lang w:val="en-US" w:eastAsia="en-AU"/>
        </w:rPr>
        <w:t>Lifting technology and infrastructure quality and accessibility</w:t>
      </w:r>
      <w:r w:rsidR="000D766D" w:rsidRPr="00083DD8">
        <w:rPr>
          <w:rFonts w:ascii="Calibri" w:eastAsiaTheme="minorEastAsia" w:hAnsi="Calibri" w:cs="Calibri"/>
          <w:i/>
          <w:iCs/>
          <w:color w:val="000000" w:themeColor="text1"/>
          <w:kern w:val="24"/>
          <w:sz w:val="24"/>
          <w:szCs w:val="24"/>
          <w:lang w:val="en-US" w:eastAsia="en-AU"/>
        </w:rPr>
        <w:t xml:space="preserve">: </w:t>
      </w:r>
      <w:r w:rsidRPr="00083DD8">
        <w:rPr>
          <w:rFonts w:ascii="Calibri" w:eastAsiaTheme="minorEastAsia" w:hAnsi="Calibri" w:cs="Calibri"/>
          <w:color w:val="000000" w:themeColor="text1"/>
          <w:kern w:val="24"/>
          <w:sz w:val="24"/>
          <w:szCs w:val="24"/>
          <w:lang w:val="en-US" w:eastAsia="en-AU"/>
        </w:rPr>
        <w:t>A key part to meeting the above expectations will be better technology and more accessible premises. We need to address these as a matter of priority.</w:t>
      </w:r>
    </w:p>
    <w:p w14:paraId="10DA6FCB" w14:textId="77777777" w:rsidR="00B70866" w:rsidRPr="00083DD8" w:rsidRDefault="004D5A14" w:rsidP="009A65EB">
      <w:pPr>
        <w:spacing w:after="0" w:line="240" w:lineRule="auto"/>
        <w:ind w:left="567" w:right="281"/>
        <w:contextualSpacing/>
        <w:rPr>
          <w:rFonts w:ascii="Calibri" w:eastAsia="Times New Roman" w:hAnsi="Calibri" w:cs="Calibri"/>
          <w:sz w:val="24"/>
          <w:szCs w:val="24"/>
          <w:lang w:eastAsia="en-AU"/>
        </w:rPr>
      </w:pPr>
    </w:p>
    <w:p w14:paraId="31483E81" w14:textId="71A27EE5" w:rsidR="00B70866" w:rsidRDefault="00695EAD" w:rsidP="009A65EB">
      <w:pPr>
        <w:spacing w:after="0" w:line="240" w:lineRule="auto"/>
        <w:ind w:left="567" w:right="281"/>
        <w:contextualSpacing/>
        <w:rPr>
          <w:rFonts w:ascii="Calibri" w:eastAsiaTheme="minorEastAsia" w:hAnsi="Calibri" w:cs="Calibri"/>
          <w:color w:val="000000" w:themeColor="text1"/>
          <w:kern w:val="24"/>
          <w:sz w:val="24"/>
          <w:szCs w:val="24"/>
          <w:lang w:val="en-US" w:eastAsia="en-AU"/>
        </w:rPr>
      </w:pPr>
      <w:r w:rsidRPr="00083DD8">
        <w:rPr>
          <w:rFonts w:ascii="Calibri" w:eastAsiaTheme="minorEastAsia" w:hAnsi="Calibri" w:cs="Calibri"/>
          <w:b/>
          <w:bCs/>
          <w:color w:val="000000" w:themeColor="text1"/>
          <w:kern w:val="24"/>
          <w:sz w:val="24"/>
          <w:szCs w:val="24"/>
          <w:lang w:val="en-US" w:eastAsia="en-AU"/>
        </w:rPr>
        <w:t>Growing and diversifying our revenue</w:t>
      </w:r>
      <w:r w:rsidR="000D766D" w:rsidRPr="00083DD8">
        <w:rPr>
          <w:rFonts w:ascii="Calibri" w:eastAsiaTheme="minorEastAsia" w:hAnsi="Calibri" w:cs="Calibri"/>
          <w:b/>
          <w:bCs/>
          <w:color w:val="000000" w:themeColor="text1"/>
          <w:kern w:val="24"/>
          <w:sz w:val="24"/>
          <w:szCs w:val="24"/>
          <w:lang w:val="en-US" w:eastAsia="en-AU"/>
        </w:rPr>
        <w:t xml:space="preserve">: </w:t>
      </w:r>
      <w:r w:rsidRPr="00083DD8">
        <w:rPr>
          <w:rFonts w:ascii="Calibri" w:eastAsiaTheme="minorEastAsia" w:hAnsi="Calibri" w:cs="Calibri"/>
          <w:color w:val="000000" w:themeColor="text1"/>
          <w:kern w:val="24"/>
          <w:sz w:val="24"/>
          <w:szCs w:val="24"/>
          <w:lang w:val="en-US" w:eastAsia="en-AU"/>
        </w:rPr>
        <w:t>To enable all this to occur we will need both to grow our revenue and start to diversify away from our reliance on grants.</w:t>
      </w:r>
    </w:p>
    <w:p w14:paraId="01EAFF0C" w14:textId="2F47198C" w:rsidR="009A65EB" w:rsidRPr="009A65EB" w:rsidRDefault="009A65EB" w:rsidP="009A65EB">
      <w:pPr>
        <w:spacing w:after="0" w:line="240" w:lineRule="auto"/>
        <w:ind w:left="567" w:right="281"/>
        <w:contextualSpacing/>
        <w:rPr>
          <w:rFonts w:eastAsiaTheme="minorEastAsia" w:cstheme="minorHAnsi"/>
          <w:color w:val="000000" w:themeColor="text1"/>
          <w:kern w:val="24"/>
          <w:sz w:val="24"/>
          <w:szCs w:val="24"/>
          <w:lang w:val="en-US" w:eastAsia="en-AU"/>
        </w:rPr>
      </w:pPr>
    </w:p>
    <w:p w14:paraId="55ABCD74" w14:textId="3AF5B175" w:rsidR="009A65EB" w:rsidRPr="009A65EB" w:rsidRDefault="009A65EB" w:rsidP="009A65EB">
      <w:pPr>
        <w:spacing w:after="0" w:line="240" w:lineRule="auto"/>
        <w:ind w:left="567" w:right="281"/>
        <w:contextualSpacing/>
        <w:rPr>
          <w:rFonts w:eastAsiaTheme="minorEastAsia" w:cstheme="minorHAnsi"/>
          <w:color w:val="000000" w:themeColor="text1"/>
          <w:kern w:val="24"/>
          <w:sz w:val="24"/>
          <w:szCs w:val="24"/>
          <w:lang w:val="en-US" w:eastAsia="en-AU"/>
        </w:rPr>
      </w:pPr>
    </w:p>
    <w:p w14:paraId="7EA5B8EE" w14:textId="38E2D8AC" w:rsidR="009A65EB" w:rsidRPr="009A65EB" w:rsidRDefault="009A65EB" w:rsidP="009A65EB">
      <w:pPr>
        <w:spacing w:after="0" w:line="240" w:lineRule="auto"/>
        <w:ind w:left="567" w:right="281"/>
        <w:contextualSpacing/>
        <w:rPr>
          <w:rFonts w:cstheme="minorHAnsi"/>
          <w:sz w:val="24"/>
          <w:szCs w:val="24"/>
        </w:rPr>
      </w:pPr>
      <w:r w:rsidRPr="009A65EB">
        <w:rPr>
          <w:rFonts w:cstheme="minorHAnsi"/>
          <w:sz w:val="24"/>
          <w:szCs w:val="24"/>
        </w:rPr>
        <w:t xml:space="preserve">Our Strategic Plan 2021-23 outlines our focus areas, objectives, and the outcomes we wish to accomplish. We recognise that enabling activities are required to facilitate many of the initiatives we want to undertake. These are noted as part of the strategic framework. This plan also outlines how will measure our performance in achieving our aims.  </w:t>
      </w:r>
    </w:p>
    <w:p w14:paraId="719F0A9C" w14:textId="7D66F17D" w:rsidR="009A65EB" w:rsidRPr="009A65EB" w:rsidRDefault="009A65EB" w:rsidP="009A65EB">
      <w:pPr>
        <w:spacing w:after="0" w:line="240" w:lineRule="auto"/>
        <w:ind w:left="567" w:right="281"/>
        <w:contextualSpacing/>
        <w:rPr>
          <w:rFonts w:cstheme="minorHAnsi"/>
          <w:sz w:val="24"/>
          <w:szCs w:val="24"/>
        </w:rPr>
      </w:pPr>
    </w:p>
    <w:p w14:paraId="714B3B1F" w14:textId="5F38C46A" w:rsidR="009A65EB" w:rsidRPr="009A65EB" w:rsidRDefault="009A65EB" w:rsidP="009A65EB">
      <w:pPr>
        <w:spacing w:after="0" w:line="240" w:lineRule="auto"/>
        <w:ind w:left="567" w:right="281"/>
        <w:contextualSpacing/>
        <w:rPr>
          <w:rFonts w:eastAsiaTheme="minorEastAsia" w:cstheme="minorHAnsi"/>
          <w:color w:val="000000" w:themeColor="text1"/>
          <w:kern w:val="24"/>
          <w:sz w:val="24"/>
          <w:szCs w:val="24"/>
          <w:lang w:val="en-US" w:eastAsia="en-AU"/>
        </w:rPr>
      </w:pPr>
      <w:r w:rsidRPr="009A65EB">
        <w:rPr>
          <w:rFonts w:cstheme="minorHAnsi"/>
          <w:sz w:val="24"/>
          <w:szCs w:val="24"/>
        </w:rPr>
        <w:t xml:space="preserve">We are entering an exciting period of expansion and growth and to activate our plans we are confident that we can draw on our whole community of volunteers, listeners, and personal. We look forward to strengthening our footprint across NSW, elevating our programming, diversifying our </w:t>
      </w:r>
      <w:proofErr w:type="gramStart"/>
      <w:r w:rsidRPr="009A65EB">
        <w:rPr>
          <w:rFonts w:cstheme="minorHAnsi"/>
          <w:sz w:val="24"/>
          <w:szCs w:val="24"/>
        </w:rPr>
        <w:t>audience</w:t>
      </w:r>
      <w:proofErr w:type="gramEnd"/>
      <w:r w:rsidRPr="009A65EB">
        <w:rPr>
          <w:rFonts w:cstheme="minorHAnsi"/>
          <w:sz w:val="24"/>
          <w:szCs w:val="24"/>
        </w:rPr>
        <w:t xml:space="preserve"> and heightening our relationship with our partners and the community. </w:t>
      </w:r>
    </w:p>
    <w:p w14:paraId="463C231F" w14:textId="77777777" w:rsidR="009A65EB" w:rsidRDefault="009A65EB" w:rsidP="00871AAD">
      <w:pPr>
        <w:spacing w:after="0" w:line="240" w:lineRule="auto"/>
        <w:ind w:left="567" w:right="565"/>
        <w:contextualSpacing/>
        <w:rPr>
          <w:rFonts w:ascii="Calibri" w:eastAsiaTheme="minorEastAsia" w:hAnsi="Calibri" w:cs="Calibri"/>
          <w:color w:val="000000" w:themeColor="text1"/>
          <w:kern w:val="24"/>
          <w:sz w:val="24"/>
          <w:szCs w:val="24"/>
          <w:lang w:val="en-US" w:eastAsia="en-AU"/>
        </w:rPr>
      </w:pPr>
    </w:p>
    <w:p w14:paraId="4E1491DE" w14:textId="77777777" w:rsidR="00083DD8" w:rsidRPr="00083DD8" w:rsidRDefault="00083DD8" w:rsidP="00871AAD">
      <w:pPr>
        <w:spacing w:after="0" w:line="240" w:lineRule="auto"/>
        <w:ind w:left="567" w:right="565"/>
        <w:contextualSpacing/>
        <w:rPr>
          <w:rFonts w:ascii="Calibri" w:eastAsiaTheme="minorEastAsia" w:hAnsi="Calibri" w:cs="Calibri"/>
          <w:color w:val="000000" w:themeColor="text1"/>
          <w:kern w:val="24"/>
          <w:sz w:val="24"/>
          <w:szCs w:val="24"/>
          <w:lang w:val="en-US" w:eastAsia="en-AU"/>
        </w:rPr>
      </w:pPr>
    </w:p>
    <w:bookmarkEnd w:id="0"/>
    <w:p w14:paraId="52A58AD4" w14:textId="77777777" w:rsidR="000F5793" w:rsidRDefault="000F5793" w:rsidP="00BF37BA">
      <w:pPr>
        <w:spacing w:after="0" w:line="240" w:lineRule="auto"/>
        <w:ind w:left="567" w:right="565"/>
        <w:contextualSpacing/>
        <w:jc w:val="center"/>
        <w:rPr>
          <w:rFonts w:ascii="Calibri" w:eastAsiaTheme="minorEastAsia" w:hAnsi="Calibri" w:cs="Calibri"/>
          <w:b/>
          <w:bCs/>
          <w:color w:val="000000" w:themeColor="text1"/>
          <w:kern w:val="24"/>
          <w:sz w:val="32"/>
          <w:szCs w:val="32"/>
          <w:lang w:val="en-US" w:eastAsia="en-AU"/>
        </w:rPr>
      </w:pPr>
    </w:p>
    <w:p w14:paraId="2B677B16" w14:textId="77777777" w:rsidR="000F5793" w:rsidRDefault="000F5793" w:rsidP="00BF37BA">
      <w:pPr>
        <w:spacing w:after="0" w:line="240" w:lineRule="auto"/>
        <w:ind w:left="567" w:right="565"/>
        <w:contextualSpacing/>
        <w:jc w:val="center"/>
        <w:rPr>
          <w:rFonts w:ascii="Calibri" w:eastAsiaTheme="minorEastAsia" w:hAnsi="Calibri" w:cs="Calibri"/>
          <w:b/>
          <w:bCs/>
          <w:color w:val="000000" w:themeColor="text1"/>
          <w:kern w:val="24"/>
          <w:sz w:val="32"/>
          <w:szCs w:val="32"/>
          <w:lang w:val="en-US" w:eastAsia="en-AU"/>
        </w:rPr>
      </w:pPr>
    </w:p>
    <w:p w14:paraId="101BD4A8" w14:textId="77777777" w:rsidR="000F5793" w:rsidRDefault="000F5793" w:rsidP="00BF37BA">
      <w:pPr>
        <w:spacing w:after="0" w:line="240" w:lineRule="auto"/>
        <w:ind w:left="567" w:right="565"/>
        <w:contextualSpacing/>
        <w:jc w:val="center"/>
        <w:rPr>
          <w:rFonts w:ascii="Calibri" w:eastAsiaTheme="minorEastAsia" w:hAnsi="Calibri" w:cs="Calibri"/>
          <w:b/>
          <w:bCs/>
          <w:color w:val="000000" w:themeColor="text1"/>
          <w:kern w:val="24"/>
          <w:sz w:val="32"/>
          <w:szCs w:val="32"/>
          <w:lang w:val="en-US" w:eastAsia="en-AU"/>
        </w:rPr>
      </w:pPr>
    </w:p>
    <w:p w14:paraId="73A2CADB" w14:textId="77777777" w:rsidR="000F5793" w:rsidRDefault="000F5793" w:rsidP="00BF37BA">
      <w:pPr>
        <w:spacing w:after="0" w:line="240" w:lineRule="auto"/>
        <w:ind w:left="567" w:right="565"/>
        <w:contextualSpacing/>
        <w:jc w:val="center"/>
        <w:rPr>
          <w:rFonts w:ascii="Calibri" w:eastAsiaTheme="minorEastAsia" w:hAnsi="Calibri" w:cs="Calibri"/>
          <w:b/>
          <w:bCs/>
          <w:color w:val="000000" w:themeColor="text1"/>
          <w:kern w:val="24"/>
          <w:sz w:val="32"/>
          <w:szCs w:val="32"/>
          <w:lang w:val="en-US" w:eastAsia="en-AU"/>
        </w:rPr>
      </w:pPr>
    </w:p>
    <w:p w14:paraId="73862286" w14:textId="77777777" w:rsidR="000F5793" w:rsidRDefault="000F5793" w:rsidP="00BF37BA">
      <w:pPr>
        <w:spacing w:after="0" w:line="240" w:lineRule="auto"/>
        <w:ind w:left="567" w:right="565"/>
        <w:contextualSpacing/>
        <w:jc w:val="center"/>
        <w:rPr>
          <w:rFonts w:ascii="Calibri" w:eastAsiaTheme="minorEastAsia" w:hAnsi="Calibri" w:cs="Calibri"/>
          <w:b/>
          <w:bCs/>
          <w:color w:val="000000" w:themeColor="text1"/>
          <w:kern w:val="24"/>
          <w:sz w:val="32"/>
          <w:szCs w:val="32"/>
          <w:lang w:val="en-US" w:eastAsia="en-AU"/>
        </w:rPr>
      </w:pPr>
    </w:p>
    <w:p w14:paraId="76DDD9B5" w14:textId="77777777" w:rsidR="000F5793" w:rsidRDefault="000F5793" w:rsidP="00BF37BA">
      <w:pPr>
        <w:spacing w:after="0" w:line="240" w:lineRule="auto"/>
        <w:ind w:left="567" w:right="565"/>
        <w:contextualSpacing/>
        <w:jc w:val="center"/>
        <w:rPr>
          <w:rFonts w:ascii="Calibri" w:eastAsiaTheme="minorEastAsia" w:hAnsi="Calibri" w:cs="Calibri"/>
          <w:b/>
          <w:bCs/>
          <w:color w:val="000000" w:themeColor="text1"/>
          <w:kern w:val="24"/>
          <w:sz w:val="32"/>
          <w:szCs w:val="32"/>
          <w:lang w:val="en-US" w:eastAsia="en-AU"/>
        </w:rPr>
      </w:pPr>
    </w:p>
    <w:p w14:paraId="708CBAB7" w14:textId="77777777" w:rsidR="000F5793" w:rsidRDefault="000F5793" w:rsidP="00BF37BA">
      <w:pPr>
        <w:spacing w:after="0" w:line="240" w:lineRule="auto"/>
        <w:ind w:left="567" w:right="565"/>
        <w:contextualSpacing/>
        <w:jc w:val="center"/>
        <w:rPr>
          <w:rFonts w:ascii="Calibri" w:eastAsiaTheme="minorEastAsia" w:hAnsi="Calibri" w:cs="Calibri"/>
          <w:b/>
          <w:bCs/>
          <w:color w:val="000000" w:themeColor="text1"/>
          <w:kern w:val="24"/>
          <w:sz w:val="32"/>
          <w:szCs w:val="32"/>
          <w:lang w:val="en-US" w:eastAsia="en-AU"/>
        </w:rPr>
      </w:pPr>
    </w:p>
    <w:p w14:paraId="015E0088" w14:textId="77777777" w:rsidR="000F5793" w:rsidRDefault="000F5793" w:rsidP="00BF37BA">
      <w:pPr>
        <w:spacing w:after="0" w:line="240" w:lineRule="auto"/>
        <w:ind w:left="567" w:right="565"/>
        <w:contextualSpacing/>
        <w:jc w:val="center"/>
        <w:rPr>
          <w:rFonts w:ascii="Calibri" w:eastAsiaTheme="minorEastAsia" w:hAnsi="Calibri" w:cs="Calibri"/>
          <w:b/>
          <w:bCs/>
          <w:color w:val="000000" w:themeColor="text1"/>
          <w:kern w:val="24"/>
          <w:sz w:val="32"/>
          <w:szCs w:val="32"/>
          <w:lang w:val="en-US" w:eastAsia="en-AU"/>
        </w:rPr>
      </w:pPr>
    </w:p>
    <w:p w14:paraId="57831913" w14:textId="77777777" w:rsidR="000F5793" w:rsidRDefault="000F5793" w:rsidP="00BF37BA">
      <w:pPr>
        <w:spacing w:after="0" w:line="240" w:lineRule="auto"/>
        <w:ind w:left="567" w:right="565"/>
        <w:contextualSpacing/>
        <w:jc w:val="center"/>
        <w:rPr>
          <w:rFonts w:ascii="Calibri" w:eastAsiaTheme="minorEastAsia" w:hAnsi="Calibri" w:cs="Calibri"/>
          <w:b/>
          <w:bCs/>
          <w:color w:val="000000" w:themeColor="text1"/>
          <w:kern w:val="24"/>
          <w:sz w:val="32"/>
          <w:szCs w:val="32"/>
          <w:lang w:val="en-US" w:eastAsia="en-AU"/>
        </w:rPr>
      </w:pPr>
    </w:p>
    <w:p w14:paraId="062871F9" w14:textId="3D5F49A4" w:rsidR="009061E7" w:rsidRDefault="00083DD8" w:rsidP="00BF37BA">
      <w:pPr>
        <w:spacing w:after="0" w:line="240" w:lineRule="auto"/>
        <w:ind w:left="567" w:right="565"/>
        <w:contextualSpacing/>
        <w:jc w:val="center"/>
        <w:rPr>
          <w:rFonts w:ascii="Calibri" w:eastAsiaTheme="minorEastAsia" w:hAnsi="Calibri" w:cs="Calibri"/>
          <w:b/>
          <w:bCs/>
          <w:color w:val="000000" w:themeColor="text1"/>
          <w:kern w:val="24"/>
          <w:sz w:val="32"/>
          <w:szCs w:val="32"/>
          <w:lang w:val="en-US" w:eastAsia="en-AU"/>
        </w:rPr>
      </w:pPr>
      <w:r w:rsidRPr="00083DD8">
        <w:rPr>
          <w:rFonts w:ascii="Calibri" w:eastAsiaTheme="minorEastAsia" w:hAnsi="Calibri" w:cs="Calibri"/>
          <w:b/>
          <w:bCs/>
          <w:color w:val="000000" w:themeColor="text1"/>
          <w:kern w:val="24"/>
          <w:sz w:val="32"/>
          <w:szCs w:val="32"/>
          <w:lang w:val="en-US" w:eastAsia="en-AU"/>
        </w:rPr>
        <w:t>Strategic Goals</w:t>
      </w:r>
    </w:p>
    <w:p w14:paraId="546DCB3A" w14:textId="77777777" w:rsidR="006D7371" w:rsidRPr="00083DD8" w:rsidRDefault="006D7371" w:rsidP="00BF37BA">
      <w:pPr>
        <w:spacing w:after="0" w:line="240" w:lineRule="auto"/>
        <w:ind w:left="567" w:right="565"/>
        <w:contextualSpacing/>
        <w:jc w:val="center"/>
        <w:rPr>
          <w:rFonts w:ascii="Calibri" w:eastAsiaTheme="minorEastAsia" w:hAnsi="Calibri" w:cs="Calibri"/>
          <w:b/>
          <w:bCs/>
          <w:color w:val="000000" w:themeColor="text1"/>
          <w:kern w:val="24"/>
          <w:sz w:val="32"/>
          <w:szCs w:val="32"/>
          <w:lang w:val="en-US" w:eastAsia="en-AU"/>
        </w:rPr>
      </w:pPr>
    </w:p>
    <w:p w14:paraId="12C599F3" w14:textId="0C32CA3F" w:rsidR="00083DD8" w:rsidRPr="00083DD8" w:rsidRDefault="00083DD8" w:rsidP="00BF37BA">
      <w:pPr>
        <w:spacing w:after="0" w:line="240" w:lineRule="auto"/>
        <w:ind w:left="567" w:right="565"/>
        <w:contextualSpacing/>
        <w:rPr>
          <w:rFonts w:ascii="Calibri" w:eastAsia="Times New Roman" w:hAnsi="Calibri" w:cs="Calibri"/>
          <w:b/>
          <w:bCs/>
          <w:sz w:val="24"/>
          <w:szCs w:val="24"/>
          <w:lang w:eastAsia="en-AU"/>
        </w:rPr>
      </w:pPr>
      <w:r w:rsidRPr="00083DD8">
        <w:rPr>
          <w:rFonts w:ascii="Calibri" w:eastAsia="Times New Roman" w:hAnsi="Calibri" w:cs="Calibri"/>
          <w:b/>
          <w:bCs/>
          <w:noProof/>
          <w:sz w:val="24"/>
          <w:szCs w:val="24"/>
          <w:lang w:eastAsia="en-AU"/>
        </w:rPr>
        <w:drawing>
          <wp:inline distT="0" distB="0" distL="0" distR="0" wp14:anchorId="1385877D" wp14:editId="4EACF640">
            <wp:extent cx="6583680" cy="3996690"/>
            <wp:effectExtent l="95250" t="285750" r="0" b="609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5C14C1" w14:textId="77777777" w:rsidR="000D766D" w:rsidRPr="00083DD8" w:rsidRDefault="000D766D" w:rsidP="00BF37BA">
      <w:pPr>
        <w:spacing w:after="0" w:line="240" w:lineRule="auto"/>
        <w:ind w:left="567" w:right="565"/>
        <w:jc w:val="center"/>
        <w:rPr>
          <w:rFonts w:ascii="Calibri" w:eastAsiaTheme="minorEastAsia" w:hAnsi="Calibri" w:cs="Calibri"/>
          <w:color w:val="000000" w:themeColor="text1"/>
          <w:kern w:val="24"/>
          <w:sz w:val="24"/>
          <w:szCs w:val="24"/>
          <w:lang w:val="en-US" w:eastAsia="en-AU"/>
        </w:rPr>
      </w:pPr>
    </w:p>
    <w:p w14:paraId="6F4958AD" w14:textId="77777777" w:rsidR="00083DD8" w:rsidRPr="00083DD8" w:rsidRDefault="00083DD8" w:rsidP="00BF37BA">
      <w:pPr>
        <w:spacing w:after="0" w:line="240" w:lineRule="auto"/>
        <w:ind w:left="567" w:right="565"/>
        <w:rPr>
          <w:rFonts w:ascii="Calibri" w:eastAsiaTheme="minorEastAsia" w:hAnsi="Calibri" w:cs="Calibri"/>
          <w:b/>
          <w:bCs/>
          <w:color w:val="000000" w:themeColor="text1"/>
          <w:kern w:val="24"/>
          <w:sz w:val="24"/>
          <w:szCs w:val="24"/>
          <w:lang w:eastAsia="en-AU"/>
        </w:rPr>
      </w:pPr>
    </w:p>
    <w:p w14:paraId="61C39707" w14:textId="77777777" w:rsidR="006D7371" w:rsidRDefault="00083DD8" w:rsidP="009A65EB">
      <w:pPr>
        <w:spacing w:after="0" w:line="240" w:lineRule="auto"/>
        <w:ind w:left="567" w:right="565"/>
        <w:rPr>
          <w:rFonts w:ascii="Calibri" w:eastAsiaTheme="minorEastAsia" w:hAnsi="Calibri" w:cs="Calibri"/>
          <w:b/>
          <w:bCs/>
          <w:color w:val="000000" w:themeColor="text1"/>
          <w:kern w:val="24"/>
          <w:sz w:val="24"/>
          <w:szCs w:val="24"/>
          <w:lang w:eastAsia="en-AU"/>
        </w:rPr>
      </w:pPr>
      <w:r w:rsidRPr="00083DD8">
        <w:rPr>
          <w:rFonts w:ascii="Calibri" w:eastAsia="Times New Roman" w:hAnsi="Calibri" w:cs="Calibri"/>
          <w:b/>
          <w:bCs/>
          <w:noProof/>
          <w:sz w:val="24"/>
          <w:szCs w:val="24"/>
          <w:lang w:eastAsia="en-AU"/>
        </w:rPr>
        <w:lastRenderedPageBreak/>
        <w:drawing>
          <wp:inline distT="0" distB="0" distL="0" distR="0" wp14:anchorId="0FE1EA06" wp14:editId="4CA15B3C">
            <wp:extent cx="5855970" cy="3834130"/>
            <wp:effectExtent l="95250" t="495300" r="0" b="2806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C385445" w14:textId="6EAF8C31" w:rsidR="007C7BDA" w:rsidRDefault="007C7BDA" w:rsidP="009A65EB">
      <w:pPr>
        <w:spacing w:after="0" w:line="240" w:lineRule="auto"/>
        <w:ind w:left="567" w:right="565"/>
        <w:rPr>
          <w:rFonts w:ascii="Calibri" w:eastAsiaTheme="minorEastAsia" w:hAnsi="Calibri" w:cs="Calibri"/>
          <w:b/>
          <w:bCs/>
          <w:color w:val="000000" w:themeColor="text1"/>
          <w:kern w:val="24"/>
          <w:sz w:val="24"/>
          <w:szCs w:val="24"/>
          <w:lang w:eastAsia="en-AU"/>
        </w:rPr>
      </w:pPr>
    </w:p>
    <w:p w14:paraId="4BF1B15C" w14:textId="575EFDDF" w:rsidR="007C7BDA" w:rsidRDefault="007C7BDA" w:rsidP="009A65EB">
      <w:pPr>
        <w:spacing w:after="0" w:line="240" w:lineRule="auto"/>
        <w:ind w:left="567" w:right="565"/>
        <w:rPr>
          <w:rFonts w:ascii="Calibri" w:eastAsiaTheme="minorEastAsia" w:hAnsi="Calibri" w:cs="Calibri"/>
          <w:b/>
          <w:bCs/>
          <w:color w:val="000000" w:themeColor="text1"/>
          <w:kern w:val="24"/>
          <w:sz w:val="24"/>
          <w:szCs w:val="24"/>
          <w:lang w:eastAsia="en-AU"/>
        </w:rPr>
      </w:pPr>
    </w:p>
    <w:p w14:paraId="0989572C" w14:textId="5FA21F8C" w:rsidR="007C7BDA" w:rsidRDefault="007C7BDA" w:rsidP="009A65EB">
      <w:pPr>
        <w:spacing w:after="0" w:line="240" w:lineRule="auto"/>
        <w:ind w:left="567" w:right="565"/>
        <w:rPr>
          <w:rFonts w:ascii="Calibri" w:eastAsiaTheme="minorEastAsia" w:hAnsi="Calibri" w:cs="Calibri"/>
          <w:b/>
          <w:bCs/>
          <w:color w:val="000000" w:themeColor="text1"/>
          <w:kern w:val="24"/>
          <w:sz w:val="24"/>
          <w:szCs w:val="24"/>
          <w:lang w:eastAsia="en-AU"/>
        </w:rPr>
      </w:pPr>
      <w:r>
        <w:rPr>
          <w:noProof/>
        </w:rPr>
        <mc:AlternateContent>
          <mc:Choice Requires="wps">
            <w:drawing>
              <wp:anchor distT="0" distB="0" distL="114300" distR="114300" simplePos="0" relativeHeight="251652608" behindDoc="0" locked="0" layoutInCell="1" allowOverlap="1" wp14:anchorId="70E0642E" wp14:editId="27FB5287">
                <wp:simplePos x="0" y="0"/>
                <wp:positionH relativeFrom="column">
                  <wp:posOffset>4632960</wp:posOffset>
                </wp:positionH>
                <wp:positionV relativeFrom="paragraph">
                  <wp:posOffset>8255</wp:posOffset>
                </wp:positionV>
                <wp:extent cx="1690255" cy="657102"/>
                <wp:effectExtent l="0" t="0" r="5715" b="0"/>
                <wp:wrapNone/>
                <wp:docPr id="56" name="Rectangle: Rounded Corners 55">
                  <a:extLst xmlns:a="http://schemas.openxmlformats.org/drawingml/2006/main">
                    <a:ext uri="{FF2B5EF4-FFF2-40B4-BE49-F238E27FC236}">
                      <a16:creationId xmlns:a16="http://schemas.microsoft.com/office/drawing/2014/main" id="{0CA5A61E-C16F-4F39-982D-799D276C4259}"/>
                    </a:ext>
                  </a:extLst>
                </wp:docPr>
                <wp:cNvGraphicFramePr/>
                <a:graphic xmlns:a="http://schemas.openxmlformats.org/drawingml/2006/main">
                  <a:graphicData uri="http://schemas.microsoft.com/office/word/2010/wordprocessingShape">
                    <wps:wsp>
                      <wps:cNvSpPr/>
                      <wps:spPr>
                        <a:xfrm>
                          <a:off x="0" y="0"/>
                          <a:ext cx="1690255" cy="657102"/>
                        </a:xfrm>
                        <a:prstGeom prst="round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CD3889" w14:textId="77777777" w:rsidR="007C7BDA" w:rsidRDefault="007C7BDA" w:rsidP="007C7BDA">
                            <w:pPr>
                              <w:jc w:val="center"/>
                              <w:rPr>
                                <w:sz w:val="24"/>
                                <w:szCs w:val="24"/>
                              </w:rPr>
                            </w:pPr>
                            <w:r>
                              <w:rPr>
                                <w:rFonts w:asciiTheme="majorHAnsi" w:hAnsi="Cambria"/>
                                <w:color w:val="000000" w:themeColor="text1"/>
                                <w:kern w:val="24"/>
                                <w:sz w:val="28"/>
                                <w:szCs w:val="28"/>
                              </w:rPr>
                              <w:t>Stakeholder Partnerships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oundrect w14:anchorId="70E0642E" id="Rectangle: Rounded Corners 55" o:spid="_x0000_s1026" style="position:absolute;left:0;text-align:left;margin-left:364.8pt;margin-top:.65pt;width:133.1pt;height:51.75pt;z-index:251652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" fillcolor="#d8d8d8 [2732]" stroked="f">
                <v:textbox inset="1mm,1mm,1mm,1mm">
                  <w:txbxContent>
                    <w:p w14:paraId="18CD3889" w14:textId="77777777" w:rsidR="007C7BDA" w:rsidRDefault="007C7BDA" w:rsidP="007C7BDA">
                      <w:pPr>
                        <w:jc w:val="center"/>
                        <w:rPr>
                          <w:sz w:val="24"/>
                          <w:szCs w:val="24"/>
                        </w:rPr>
                      </w:pPr>
                      <w:r>
                        <w:rPr>
                          <w:rFonts w:asciiTheme="majorHAnsi" w:hAnsi="Cambria"/>
                          <w:color w:val="000000" w:themeColor="text1"/>
                          <w:kern w:val="24"/>
                          <w:sz w:val="28"/>
                          <w:szCs w:val="28"/>
                        </w:rPr>
                        <w:t>Stakeholder Partnerships</w:t>
                      </w:r>
                    </w:p>
                  </w:txbxContent>
                </v:textbox>
              </v:roundrect>
            </w:pict>
          </mc:Fallback>
        </mc:AlternateContent>
      </w:r>
      <w:r>
        <w:rPr>
          <w:noProof/>
        </w:rPr>
        <mc:AlternateContent>
          <mc:Choice Requires="wps">
            <w:drawing>
              <wp:anchor distT="0" distB="0" distL="114300" distR="114300" simplePos="0" relativeHeight="251655680" behindDoc="0" locked="0" layoutInCell="1" allowOverlap="1" wp14:anchorId="7CA05C6F" wp14:editId="3305BDF9">
                <wp:simplePos x="0" y="0"/>
                <wp:positionH relativeFrom="column">
                  <wp:posOffset>2613660</wp:posOffset>
                </wp:positionH>
                <wp:positionV relativeFrom="paragraph">
                  <wp:posOffset>5715</wp:posOffset>
                </wp:positionV>
                <wp:extent cx="1689735" cy="656590"/>
                <wp:effectExtent l="0" t="0" r="5715" b="0"/>
                <wp:wrapNone/>
                <wp:docPr id="55" name="Rectangle: Rounded Corners 54">
                  <a:extLst xmlns:a="http://schemas.openxmlformats.org/drawingml/2006/main">
                    <a:ext uri="{FF2B5EF4-FFF2-40B4-BE49-F238E27FC236}">
                      <a16:creationId xmlns:a16="http://schemas.microsoft.com/office/drawing/2014/main" id="{AF176808-66D3-4974-B041-31F1259FB982}"/>
                    </a:ext>
                  </a:extLst>
                </wp:docPr>
                <wp:cNvGraphicFramePr/>
                <a:graphic xmlns:a="http://schemas.openxmlformats.org/drawingml/2006/main">
                  <a:graphicData uri="http://schemas.microsoft.com/office/word/2010/wordprocessingShape">
                    <wps:wsp>
                      <wps:cNvSpPr/>
                      <wps:spPr>
                        <a:xfrm>
                          <a:off x="0" y="0"/>
                          <a:ext cx="1689735" cy="656590"/>
                        </a:xfrm>
                        <a:prstGeom prst="round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31108" w14:textId="77777777" w:rsidR="007C7BDA" w:rsidRDefault="007C7BDA" w:rsidP="007C7BDA">
                            <w:pPr>
                              <w:jc w:val="center"/>
                              <w:rPr>
                                <w:sz w:val="24"/>
                                <w:szCs w:val="24"/>
                              </w:rPr>
                            </w:pPr>
                            <w:r>
                              <w:rPr>
                                <w:rFonts w:asciiTheme="majorHAnsi" w:hAnsi="Cambria"/>
                                <w:color w:val="000000" w:themeColor="text1"/>
                                <w:kern w:val="24"/>
                                <w:sz w:val="28"/>
                                <w:szCs w:val="28"/>
                              </w:rPr>
                              <w:t>Profile Building and Outreach</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oundrect w14:anchorId="7CA05C6F" id="Rectangle: Rounded Corners 54" o:spid="_x0000_s1027" style="position:absolute;left:0;text-align:left;margin-left:205.8pt;margin-top:.45pt;width:133.05pt;height:51.7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" fillcolor="#d8d8d8 [2732]" stroked="f">
                <v:textbox inset="1mm,1mm,1mm,1mm">
                  <w:txbxContent>
                    <w:p w14:paraId="2D031108" w14:textId="77777777" w:rsidR="007C7BDA" w:rsidRDefault="007C7BDA" w:rsidP="007C7BDA">
                      <w:pPr>
                        <w:jc w:val="center"/>
                        <w:rPr>
                          <w:sz w:val="24"/>
                          <w:szCs w:val="24"/>
                        </w:rPr>
                      </w:pPr>
                      <w:r>
                        <w:rPr>
                          <w:rFonts w:asciiTheme="majorHAnsi" w:hAnsi="Cambria"/>
                          <w:color w:val="000000" w:themeColor="text1"/>
                          <w:kern w:val="24"/>
                          <w:sz w:val="28"/>
                          <w:szCs w:val="28"/>
                        </w:rPr>
                        <w:t>Profile Building and Outreach</w:t>
                      </w:r>
                    </w:p>
                  </w:txbxContent>
                </v:textbox>
              </v:roundrect>
            </w:pict>
          </mc:Fallback>
        </mc:AlternateContent>
      </w:r>
      <w:r>
        <w:rPr>
          <w:noProof/>
        </w:rPr>
        <mc:AlternateContent>
          <mc:Choice Requires="wps">
            <w:drawing>
              <wp:anchor distT="0" distB="0" distL="114300" distR="114300" simplePos="0" relativeHeight="251661824" behindDoc="0" locked="0" layoutInCell="1" allowOverlap="1" wp14:anchorId="6E362CF1" wp14:editId="0716719F">
                <wp:simplePos x="0" y="0"/>
                <wp:positionH relativeFrom="column">
                  <wp:posOffset>388620</wp:posOffset>
                </wp:positionH>
                <wp:positionV relativeFrom="paragraph">
                  <wp:posOffset>5080</wp:posOffset>
                </wp:positionV>
                <wp:extent cx="1689735" cy="656590"/>
                <wp:effectExtent l="0" t="0" r="5715" b="0"/>
                <wp:wrapNone/>
                <wp:docPr id="5" name="Rectangle: Rounded Corners 4">
                  <a:extLst xmlns:a="http://schemas.openxmlformats.org/drawingml/2006/main">
                    <a:ext uri="{FF2B5EF4-FFF2-40B4-BE49-F238E27FC236}">
                      <a16:creationId xmlns:a16="http://schemas.microsoft.com/office/drawing/2014/main" id="{9AACC9D3-27AA-47C7-9CDD-77EF706E9234}"/>
                    </a:ext>
                  </a:extLst>
                </wp:docPr>
                <wp:cNvGraphicFramePr/>
                <a:graphic xmlns:a="http://schemas.openxmlformats.org/drawingml/2006/main">
                  <a:graphicData uri="http://schemas.microsoft.com/office/word/2010/wordprocessingShape">
                    <wps:wsp>
                      <wps:cNvSpPr/>
                      <wps:spPr>
                        <a:xfrm>
                          <a:off x="0" y="0"/>
                          <a:ext cx="1689735" cy="656590"/>
                        </a:xfrm>
                        <a:prstGeom prst="roundRect">
                          <a:avLst/>
                        </a:prstGeom>
                        <a:solidFill>
                          <a:schemeClr val="bg1">
                            <a:lumMod val="8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2F1016" w14:textId="77777777" w:rsidR="007C7BDA" w:rsidRDefault="007C7BDA" w:rsidP="007C7BDA">
                            <w:pPr>
                              <w:jc w:val="center"/>
                              <w:rPr>
                                <w:sz w:val="24"/>
                                <w:szCs w:val="24"/>
                              </w:rPr>
                            </w:pPr>
                            <w:r>
                              <w:rPr>
                                <w:rFonts w:asciiTheme="majorHAnsi" w:hAnsi="Cambria"/>
                                <w:color w:val="000000" w:themeColor="text1"/>
                                <w:kern w:val="24"/>
                                <w:sz w:val="28"/>
                                <w:szCs w:val="28"/>
                              </w:rPr>
                              <w:t>Programming</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oundrect w14:anchorId="6E362CF1" id="Rectangle: Rounded Corners 4" o:spid="_x0000_s1028" style="position:absolute;left:0;text-align:left;margin-left:30.6pt;margin-top:.4pt;width:133.05pt;height:51.7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" fillcolor="#d8d8d8 [2732]" stroked="f">
                <v:textbox inset="1mm,1mm,1mm,1mm">
                  <w:txbxContent>
                    <w:p w14:paraId="362F1016" w14:textId="77777777" w:rsidR="007C7BDA" w:rsidRDefault="007C7BDA" w:rsidP="007C7BDA">
                      <w:pPr>
                        <w:jc w:val="center"/>
                        <w:rPr>
                          <w:sz w:val="24"/>
                          <w:szCs w:val="24"/>
                        </w:rPr>
                      </w:pPr>
                      <w:r>
                        <w:rPr>
                          <w:rFonts w:asciiTheme="majorHAnsi" w:hAnsi="Cambria"/>
                          <w:color w:val="000000" w:themeColor="text1"/>
                          <w:kern w:val="24"/>
                          <w:sz w:val="28"/>
                          <w:szCs w:val="28"/>
                        </w:rPr>
                        <w:t>Programming</w:t>
                      </w:r>
                    </w:p>
                  </w:txbxContent>
                </v:textbox>
              </v:roundrect>
            </w:pict>
          </mc:Fallback>
        </mc:AlternateContent>
      </w:r>
    </w:p>
    <w:p w14:paraId="1ADFBCB2" w14:textId="42FDA13B" w:rsidR="007C7BDA" w:rsidRDefault="007C7BDA" w:rsidP="009A65EB">
      <w:pPr>
        <w:spacing w:after="0" w:line="240" w:lineRule="auto"/>
        <w:ind w:left="567" w:right="565"/>
        <w:rPr>
          <w:rFonts w:ascii="Calibri" w:eastAsiaTheme="minorEastAsia" w:hAnsi="Calibri" w:cs="Calibri"/>
          <w:b/>
          <w:bCs/>
          <w:color w:val="000000" w:themeColor="text1"/>
          <w:kern w:val="24"/>
          <w:sz w:val="24"/>
          <w:szCs w:val="24"/>
          <w:lang w:eastAsia="en-AU"/>
        </w:rPr>
      </w:pPr>
    </w:p>
    <w:p w14:paraId="5D0827E3" w14:textId="77777777" w:rsidR="007C7BDA" w:rsidRDefault="007C7BDA" w:rsidP="009A65EB">
      <w:pPr>
        <w:spacing w:after="0" w:line="240" w:lineRule="auto"/>
        <w:ind w:left="567" w:right="565"/>
        <w:rPr>
          <w:rFonts w:ascii="Calibri" w:eastAsiaTheme="minorEastAsia" w:hAnsi="Calibri" w:cs="Calibri"/>
          <w:b/>
          <w:bCs/>
          <w:color w:val="000000" w:themeColor="text1"/>
          <w:kern w:val="24"/>
          <w:sz w:val="24"/>
          <w:szCs w:val="24"/>
          <w:lang w:eastAsia="en-AU"/>
        </w:rPr>
      </w:pPr>
    </w:p>
    <w:p w14:paraId="19110957" w14:textId="17EDF15E" w:rsidR="007C7BDA" w:rsidRDefault="007C7BDA" w:rsidP="009A65EB">
      <w:pPr>
        <w:spacing w:after="0" w:line="240" w:lineRule="auto"/>
        <w:ind w:left="567" w:right="565"/>
        <w:rPr>
          <w:rFonts w:ascii="Calibri" w:eastAsiaTheme="minorEastAsia" w:hAnsi="Calibri" w:cs="Calibri"/>
          <w:b/>
          <w:bCs/>
          <w:color w:val="000000" w:themeColor="text1"/>
          <w:kern w:val="24"/>
          <w:sz w:val="24"/>
          <w:szCs w:val="24"/>
          <w:lang w:eastAsia="en-AU"/>
        </w:rPr>
      </w:pPr>
    </w:p>
    <w:p w14:paraId="3EA607DA" w14:textId="77777777" w:rsidR="007C7BDA" w:rsidRDefault="007C7BDA" w:rsidP="009A65EB">
      <w:pPr>
        <w:spacing w:after="0" w:line="240" w:lineRule="auto"/>
        <w:ind w:left="567" w:right="565"/>
        <w:rPr>
          <w:rFonts w:ascii="Calibri" w:eastAsiaTheme="minorEastAsia" w:hAnsi="Calibri" w:cs="Calibri"/>
          <w:b/>
          <w:bCs/>
          <w:color w:val="000000" w:themeColor="text1"/>
          <w:kern w:val="24"/>
          <w:sz w:val="24"/>
          <w:szCs w:val="24"/>
          <w:lang w:eastAsia="en-AU"/>
        </w:rPr>
      </w:pPr>
    </w:p>
    <w:p w14:paraId="3E09B679" w14:textId="273BDD50" w:rsidR="007C7BDA" w:rsidRDefault="007C7BDA" w:rsidP="009A65EB">
      <w:pPr>
        <w:spacing w:after="0" w:line="240" w:lineRule="auto"/>
        <w:ind w:left="567" w:right="565"/>
        <w:rPr>
          <w:rFonts w:ascii="Calibri" w:eastAsiaTheme="minorEastAsia" w:hAnsi="Calibri" w:cs="Calibri"/>
          <w:b/>
          <w:bCs/>
          <w:color w:val="000000" w:themeColor="text1"/>
          <w:kern w:val="24"/>
          <w:sz w:val="24"/>
          <w:szCs w:val="24"/>
          <w:lang w:eastAsia="en-AU"/>
        </w:rPr>
      </w:pPr>
      <w:r>
        <w:rPr>
          <w:noProof/>
        </w:rPr>
        <mc:AlternateContent>
          <mc:Choice Requires="wpg">
            <w:drawing>
              <wp:anchor distT="0" distB="0" distL="114300" distR="114300" simplePos="0" relativeHeight="251658752" behindDoc="0" locked="0" layoutInCell="1" allowOverlap="1" wp14:anchorId="2D8832D1" wp14:editId="689B41E5">
                <wp:simplePos x="0" y="0"/>
                <wp:positionH relativeFrom="column">
                  <wp:posOffset>1432560</wp:posOffset>
                </wp:positionH>
                <wp:positionV relativeFrom="paragraph">
                  <wp:posOffset>45085</wp:posOffset>
                </wp:positionV>
                <wp:extent cx="3883361" cy="178313"/>
                <wp:effectExtent l="76200" t="38100" r="0" b="12700"/>
                <wp:wrapNone/>
                <wp:docPr id="6" name="Group 58"/>
                <wp:cNvGraphicFramePr/>
                <a:graphic xmlns:a="http://schemas.openxmlformats.org/drawingml/2006/main">
                  <a:graphicData uri="http://schemas.microsoft.com/office/word/2010/wordprocessingGroup">
                    <wpg:wgp>
                      <wpg:cNvGrpSpPr/>
                      <wpg:grpSpPr>
                        <a:xfrm>
                          <a:off x="0" y="0"/>
                          <a:ext cx="3883361" cy="178313"/>
                          <a:chOff x="0" y="0"/>
                          <a:chExt cx="1361094" cy="215758"/>
                        </a:xfrm>
                      </wpg:grpSpPr>
                      <wps:wsp>
                        <wps:cNvPr id="7" name="Straight Connector 7"/>
                        <wps:cNvCnPr>
                          <a:cxnSpLocks/>
                        </wps:cNvCnPr>
                        <wps:spPr>
                          <a:xfrm flipV="1">
                            <a:off x="0" y="0"/>
                            <a:ext cx="0" cy="215758"/>
                          </a:xfrm>
                          <a:prstGeom prst="line">
                            <a:avLst/>
                          </a:prstGeom>
                          <a:ln w="9525">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a:cxnSpLocks/>
                        </wps:cNvCnPr>
                        <wps:spPr>
                          <a:xfrm flipV="1">
                            <a:off x="226849" y="0"/>
                            <a:ext cx="0" cy="215758"/>
                          </a:xfrm>
                          <a:prstGeom prst="line">
                            <a:avLst/>
                          </a:prstGeom>
                          <a:ln w="9525">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a:cxnSpLocks/>
                        </wps:cNvCnPr>
                        <wps:spPr>
                          <a:xfrm flipV="1">
                            <a:off x="453698" y="0"/>
                            <a:ext cx="0" cy="215758"/>
                          </a:xfrm>
                          <a:prstGeom prst="line">
                            <a:avLst/>
                          </a:prstGeom>
                          <a:ln w="9525">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a:cxnSpLocks/>
                        </wps:cNvCnPr>
                        <wps:spPr>
                          <a:xfrm flipV="1">
                            <a:off x="680547" y="0"/>
                            <a:ext cx="0" cy="215758"/>
                          </a:xfrm>
                          <a:prstGeom prst="line">
                            <a:avLst/>
                          </a:prstGeom>
                          <a:ln w="9525">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a:cxnSpLocks/>
                        </wps:cNvCnPr>
                        <wps:spPr>
                          <a:xfrm flipV="1">
                            <a:off x="907396" y="0"/>
                            <a:ext cx="0" cy="215758"/>
                          </a:xfrm>
                          <a:prstGeom prst="line">
                            <a:avLst/>
                          </a:prstGeom>
                          <a:ln w="9525">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a:cxnSpLocks/>
                        </wps:cNvCnPr>
                        <wps:spPr>
                          <a:xfrm flipV="1">
                            <a:off x="1134245" y="0"/>
                            <a:ext cx="0" cy="215758"/>
                          </a:xfrm>
                          <a:prstGeom prst="line">
                            <a:avLst/>
                          </a:prstGeom>
                          <a:ln w="9525">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a:cxnSpLocks/>
                        </wps:cNvCnPr>
                        <wps:spPr>
                          <a:xfrm flipV="1">
                            <a:off x="1361094" y="0"/>
                            <a:ext cx="0" cy="215758"/>
                          </a:xfrm>
                          <a:prstGeom prst="line">
                            <a:avLst/>
                          </a:prstGeom>
                          <a:ln w="9525">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DFA64F" id="Group 58" o:spid="_x0000_s1026" style="position:absolute;margin-left:112.8pt;margin-top:3.55pt;width:305.8pt;height:14.05pt;z-index:251658752" coordsize="13610,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">
                <v:line id="Straight Connector 7" o:spid="_x0000_s1027" style="position:absolute;flip:y;visibility:visible;mso-wrap-style:square" from="0,0" to="0,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" strokecolor="black [3213]">
                  <v:stroke endarrow="classic"/>
                  <o:lock v:ext="edit" shapetype="f"/>
                </v:line>
                <v:line id="Straight Connector 8" o:spid="_x0000_s1028" style="position:absolute;flip:y;visibility:visible;mso-wrap-style:square" from="2268,0" to="2268,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" strokecolor="black [3213]">
                  <v:stroke endarrow="classic"/>
                  <o:lock v:ext="edit" shapetype="f"/>
                </v:line>
                <v:line id="Straight Connector 9" o:spid="_x0000_s1029" style="position:absolute;flip:y;visibility:visible;mso-wrap-style:square" from="4536,0" to="4536,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" strokecolor="black [3213]">
                  <v:stroke endarrow="classic"/>
                  <o:lock v:ext="edit" shapetype="f"/>
                </v:line>
                <v:line id="Straight Connector 10" o:spid="_x0000_s1030" style="position:absolute;flip:y;visibility:visible;mso-wrap-style:square" from="6805,0" to="6805,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" strokecolor="black [3213]">
                  <v:stroke endarrow="classic"/>
                  <o:lock v:ext="edit" shapetype="f"/>
                </v:line>
                <v:line id="Straight Connector 11" o:spid="_x0000_s1031" style="position:absolute;flip:y;visibility:visible;mso-wrap-style:square" from="9073,0" to="9073,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" strokecolor="black [3213]">
                  <v:stroke endarrow="classic"/>
                  <o:lock v:ext="edit" shapetype="f"/>
                </v:line>
                <v:line id="Straight Connector 12" o:spid="_x0000_s1032" style="position:absolute;flip:y;visibility:visible;mso-wrap-style:square" from="11342,0" to="11342,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" strokecolor="black [3213]">
                  <v:stroke endarrow="classic"/>
                  <o:lock v:ext="edit" shapetype="f"/>
                </v:line>
                <v:line id="Straight Connector 13" o:spid="_x0000_s1033" style="position:absolute;flip:y;visibility:visible;mso-wrap-style:square" from="13610,0" to="13610,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" strokecolor="black [3213]">
                  <v:stroke endarrow="classic"/>
                  <o:lock v:ext="edit" shapetype="f"/>
                </v:line>
              </v:group>
            </w:pict>
          </mc:Fallback>
        </mc:AlternateContent>
      </w:r>
    </w:p>
    <w:p w14:paraId="3B5025E6" w14:textId="2322A4ED" w:rsidR="007C7BDA" w:rsidRDefault="007C7BDA" w:rsidP="009A65EB">
      <w:pPr>
        <w:spacing w:after="0" w:line="240" w:lineRule="auto"/>
        <w:ind w:left="567" w:right="565"/>
        <w:rPr>
          <w:rFonts w:ascii="Calibri" w:eastAsiaTheme="minorEastAsia" w:hAnsi="Calibri" w:cs="Calibri"/>
          <w:b/>
          <w:bCs/>
          <w:color w:val="000000" w:themeColor="text1"/>
          <w:kern w:val="24"/>
          <w:sz w:val="24"/>
          <w:szCs w:val="24"/>
          <w:lang w:eastAsia="en-AU"/>
        </w:rPr>
      </w:pPr>
    </w:p>
    <w:p w14:paraId="5B50DA30" w14:textId="031DD731" w:rsidR="007C7BDA" w:rsidRDefault="007C7BDA" w:rsidP="009A65EB">
      <w:pPr>
        <w:spacing w:after="0" w:line="240" w:lineRule="auto"/>
        <w:ind w:left="567" w:right="565"/>
        <w:rPr>
          <w:rFonts w:ascii="Calibri" w:eastAsiaTheme="minorEastAsia" w:hAnsi="Calibri" w:cs="Calibri"/>
          <w:b/>
          <w:bCs/>
          <w:color w:val="000000" w:themeColor="text1"/>
          <w:kern w:val="24"/>
          <w:sz w:val="24"/>
          <w:szCs w:val="24"/>
          <w:lang w:eastAsia="en-AU"/>
        </w:rPr>
      </w:pPr>
      <w:r>
        <w:rPr>
          <w:noProof/>
        </w:rPr>
        <mc:AlternateContent>
          <mc:Choice Requires="wps">
            <w:drawing>
              <wp:anchor distT="0" distB="0" distL="114300" distR="114300" simplePos="0" relativeHeight="251664896" behindDoc="0" locked="0" layoutInCell="1" allowOverlap="1" wp14:anchorId="6614C52B" wp14:editId="51BCC525">
                <wp:simplePos x="0" y="0"/>
                <wp:positionH relativeFrom="column">
                  <wp:posOffset>824865</wp:posOffset>
                </wp:positionH>
                <wp:positionV relativeFrom="paragraph">
                  <wp:posOffset>3810</wp:posOffset>
                </wp:positionV>
                <wp:extent cx="4914900" cy="656590"/>
                <wp:effectExtent l="0" t="0" r="0" b="0"/>
                <wp:wrapNone/>
                <wp:docPr id="57" name="Rectangle: Rounded Corners 56">
                  <a:extLst xmlns:a="http://schemas.openxmlformats.org/drawingml/2006/main">
                    <a:ext uri="{FF2B5EF4-FFF2-40B4-BE49-F238E27FC236}">
                      <a16:creationId xmlns:a16="http://schemas.microsoft.com/office/drawing/2014/main" id="{51B5477D-77C9-4749-87F7-14DBE2E75021}"/>
                    </a:ext>
                  </a:extLst>
                </wp:docPr>
                <wp:cNvGraphicFramePr/>
                <a:graphic xmlns:a="http://schemas.openxmlformats.org/drawingml/2006/main">
                  <a:graphicData uri="http://schemas.microsoft.com/office/word/2010/wordprocessingShape">
                    <wps:wsp>
                      <wps:cNvSpPr/>
                      <wps:spPr>
                        <a:xfrm>
                          <a:off x="0" y="0"/>
                          <a:ext cx="4914900" cy="656590"/>
                        </a:xfrm>
                        <a:prstGeom prst="roundRect">
                          <a:avLst/>
                        </a:prstGeom>
                        <a:solidFill>
                          <a:schemeClr val="bg1">
                            <a:lumMod val="75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9860A0" w14:textId="5C076F9A" w:rsidR="007C7BDA" w:rsidRDefault="007C7BDA" w:rsidP="007C7BDA">
                            <w:pPr>
                              <w:jc w:val="center"/>
                              <w:rPr>
                                <w:sz w:val="24"/>
                                <w:szCs w:val="24"/>
                              </w:rPr>
                            </w:pPr>
                            <w:r>
                              <w:rPr>
                                <w:rFonts w:asciiTheme="majorHAnsi" w:hAnsi="Cambria"/>
                                <w:color w:val="000000" w:themeColor="text1"/>
                                <w:kern w:val="24"/>
                                <w:sz w:val="28"/>
                                <w:szCs w:val="28"/>
                              </w:rPr>
                              <w:t>Engaged and Capable Volunteers and Staff</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14C52B" id="Rectangle: Rounded Corners 56" o:spid="_x0000_s1029" style="position:absolute;left:0;text-align:left;margin-left:64.95pt;margin-top:.3pt;width:387pt;height:51.7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" fillcolor="#bfbfbf [2412]" stroked="f">
                <v:textbox inset="1mm,1mm,1mm,1mm">
                  <w:txbxContent>
                    <w:p w14:paraId="2F9860A0" w14:textId="5C076F9A" w:rsidR="007C7BDA" w:rsidRDefault="007C7BDA" w:rsidP="007C7BDA">
                      <w:pPr>
                        <w:jc w:val="center"/>
                        <w:rPr>
                          <w:sz w:val="24"/>
                          <w:szCs w:val="24"/>
                        </w:rPr>
                      </w:pPr>
                      <w:r>
                        <w:rPr>
                          <w:rFonts w:asciiTheme="majorHAnsi" w:hAnsi="Cambria"/>
                          <w:color w:val="000000" w:themeColor="text1"/>
                          <w:kern w:val="24"/>
                          <w:sz w:val="28"/>
                          <w:szCs w:val="28"/>
                        </w:rPr>
                        <w:t>Engaged and Capable Volunteers and Staff</w:t>
                      </w:r>
                    </w:p>
                  </w:txbxContent>
                </v:textbox>
              </v:roundrect>
            </w:pict>
          </mc:Fallback>
        </mc:AlternateContent>
      </w:r>
    </w:p>
    <w:p w14:paraId="6E3CD8DA" w14:textId="0287FC1C" w:rsidR="007C7BDA" w:rsidRDefault="007C7BDA" w:rsidP="009A65EB">
      <w:pPr>
        <w:spacing w:after="0" w:line="240" w:lineRule="auto"/>
        <w:ind w:left="567" w:right="565"/>
        <w:rPr>
          <w:rFonts w:ascii="Calibri" w:eastAsiaTheme="minorEastAsia" w:hAnsi="Calibri" w:cs="Calibri"/>
          <w:b/>
          <w:bCs/>
          <w:color w:val="000000" w:themeColor="text1"/>
          <w:kern w:val="24"/>
          <w:sz w:val="24"/>
          <w:szCs w:val="24"/>
          <w:lang w:eastAsia="en-AU"/>
        </w:rPr>
      </w:pPr>
    </w:p>
    <w:p w14:paraId="35DF5D58" w14:textId="77777777" w:rsidR="007C7BDA" w:rsidRDefault="007C7BDA" w:rsidP="009A65EB">
      <w:pPr>
        <w:spacing w:after="0" w:line="240" w:lineRule="auto"/>
        <w:ind w:left="567" w:right="565"/>
        <w:rPr>
          <w:rFonts w:ascii="Calibri" w:eastAsiaTheme="minorEastAsia" w:hAnsi="Calibri" w:cs="Calibri"/>
          <w:b/>
          <w:bCs/>
          <w:color w:val="000000" w:themeColor="text1"/>
          <w:kern w:val="24"/>
          <w:sz w:val="24"/>
          <w:szCs w:val="24"/>
          <w:lang w:eastAsia="en-AU"/>
        </w:rPr>
      </w:pPr>
    </w:p>
    <w:p w14:paraId="5911D43C" w14:textId="77777777" w:rsidR="007C7BDA" w:rsidRDefault="007C7BDA" w:rsidP="009A65EB">
      <w:pPr>
        <w:spacing w:after="0" w:line="240" w:lineRule="auto"/>
        <w:ind w:left="567" w:right="565"/>
        <w:rPr>
          <w:rFonts w:ascii="Calibri" w:eastAsiaTheme="minorEastAsia" w:hAnsi="Calibri" w:cs="Calibri"/>
          <w:b/>
          <w:bCs/>
          <w:color w:val="000000" w:themeColor="text1"/>
          <w:kern w:val="24"/>
          <w:sz w:val="24"/>
          <w:szCs w:val="24"/>
          <w:lang w:eastAsia="en-AU"/>
        </w:rPr>
      </w:pPr>
    </w:p>
    <w:p w14:paraId="09E24F6F" w14:textId="08404C7D" w:rsidR="007C7BDA" w:rsidRDefault="007C7BDA" w:rsidP="009A65EB">
      <w:pPr>
        <w:spacing w:after="0" w:line="240" w:lineRule="auto"/>
        <w:ind w:left="567" w:right="565"/>
        <w:rPr>
          <w:rFonts w:ascii="Calibri" w:eastAsiaTheme="minorEastAsia" w:hAnsi="Calibri" w:cs="Calibri"/>
          <w:b/>
          <w:bCs/>
          <w:color w:val="000000" w:themeColor="text1"/>
          <w:kern w:val="24"/>
          <w:sz w:val="24"/>
          <w:szCs w:val="24"/>
          <w:lang w:eastAsia="en-AU"/>
        </w:rPr>
      </w:pPr>
    </w:p>
    <w:p w14:paraId="583FE945" w14:textId="0D201F2B" w:rsidR="007C7BDA" w:rsidRDefault="007C7BDA" w:rsidP="007C7BDA">
      <w:pPr>
        <w:spacing w:after="0" w:line="240" w:lineRule="auto"/>
        <w:ind w:left="1276" w:right="565"/>
        <w:rPr>
          <w:rFonts w:ascii="Calibri" w:eastAsiaTheme="minorEastAsia" w:hAnsi="Calibri" w:cs="Calibri"/>
          <w:b/>
          <w:bCs/>
          <w:color w:val="000000" w:themeColor="text1"/>
          <w:kern w:val="24"/>
          <w:sz w:val="24"/>
          <w:szCs w:val="24"/>
          <w:lang w:eastAsia="en-AU"/>
        </w:rPr>
        <w:sectPr w:rsidR="007C7BDA" w:rsidSect="006D7371">
          <w:headerReference w:type="even" r:id="rId18"/>
          <w:headerReference w:type="default" r:id="rId19"/>
          <w:footerReference w:type="even" r:id="rId20"/>
          <w:footerReference w:type="default" r:id="rId21"/>
          <w:headerReference w:type="first" r:id="rId22"/>
          <w:footerReference w:type="first" r:id="rId23"/>
          <w:pgSz w:w="11906" w:h="16838"/>
          <w:pgMar w:top="1418" w:right="709" w:bottom="1134" w:left="993" w:header="708" w:footer="708" w:gutter="0"/>
          <w:cols w:space="708"/>
          <w:docGrid w:linePitch="360"/>
        </w:sectPr>
      </w:pPr>
      <w:r>
        <w:rPr>
          <w:rFonts w:ascii="Calibri" w:eastAsiaTheme="minorEastAsia" w:hAnsi="Calibri" w:cs="Calibri"/>
          <w:b/>
          <w:bCs/>
          <w:noProof/>
          <w:color w:val="000000" w:themeColor="text1"/>
          <w:kern w:val="24"/>
          <w:sz w:val="24"/>
          <w:szCs w:val="24"/>
          <w:lang w:eastAsia="en-AU"/>
        </w:rPr>
        <w:drawing>
          <wp:inline distT="0" distB="0" distL="0" distR="0" wp14:anchorId="60F2042E" wp14:editId="6F6E2C4C">
            <wp:extent cx="4968240" cy="54927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78935" cy="561513"/>
                    </a:xfrm>
                    <a:prstGeom prst="rect">
                      <a:avLst/>
                    </a:prstGeom>
                    <a:noFill/>
                  </pic:spPr>
                </pic:pic>
              </a:graphicData>
            </a:graphic>
          </wp:inline>
        </w:drawing>
      </w:r>
    </w:p>
    <w:p w14:paraId="3D4B91EE" w14:textId="5F7E0C1F" w:rsidR="008D7B2C" w:rsidRPr="007C7BDA" w:rsidRDefault="006D7371" w:rsidP="009A65EB">
      <w:pPr>
        <w:spacing w:after="0" w:line="240" w:lineRule="auto"/>
        <w:ind w:right="565"/>
        <w:rPr>
          <w:rFonts w:ascii="Calibri" w:eastAsiaTheme="minorEastAsia" w:hAnsi="Calibri" w:cs="Calibri"/>
          <w:b/>
          <w:bCs/>
          <w:color w:val="000000" w:themeColor="text1"/>
          <w:kern w:val="24"/>
          <w:sz w:val="23"/>
          <w:szCs w:val="23"/>
          <w:lang w:val="en-US" w:eastAsia="en-AU"/>
        </w:rPr>
      </w:pPr>
      <w:r w:rsidRPr="007C7BDA">
        <w:rPr>
          <w:rFonts w:ascii="Calibri" w:eastAsiaTheme="minorEastAsia" w:hAnsi="Calibri" w:cs="Calibri"/>
          <w:b/>
          <w:bCs/>
          <w:color w:val="FF0000"/>
          <w:kern w:val="24"/>
          <w:sz w:val="23"/>
          <w:szCs w:val="23"/>
          <w:lang w:val="en-US" w:eastAsia="en-AU"/>
        </w:rPr>
        <w:lastRenderedPageBreak/>
        <w:t>External level</w:t>
      </w:r>
      <w:r w:rsidR="009A65EB" w:rsidRPr="007C7BDA">
        <w:rPr>
          <w:rFonts w:ascii="Calibri" w:eastAsiaTheme="minorEastAsia" w:hAnsi="Calibri" w:cs="Calibri"/>
          <w:b/>
          <w:bCs/>
          <w:color w:val="FF0000"/>
          <w:kern w:val="24"/>
          <w:sz w:val="23"/>
          <w:szCs w:val="23"/>
          <w:lang w:val="en-US" w:eastAsia="en-AU"/>
        </w:rPr>
        <w:t xml:space="preserve">: </w:t>
      </w:r>
      <w:r w:rsidRPr="007C7BDA">
        <w:rPr>
          <w:rFonts w:ascii="Calibri" w:eastAsiaTheme="minorEastAsia" w:hAnsi="Calibri" w:cs="Calibri"/>
          <w:b/>
          <w:bCs/>
          <w:color w:val="000000" w:themeColor="text1"/>
          <w:kern w:val="24"/>
          <w:sz w:val="23"/>
          <w:szCs w:val="23"/>
          <w:lang w:val="en-US" w:eastAsia="en-AU"/>
        </w:rPr>
        <w:t>STRATEGIC FOCUS AREAS</w:t>
      </w:r>
    </w:p>
    <w:p w14:paraId="172A2C82" w14:textId="77777777" w:rsidR="008D7B2C" w:rsidRPr="007C7BDA" w:rsidRDefault="008D7B2C" w:rsidP="00BF37BA">
      <w:pPr>
        <w:spacing w:after="0" w:line="240" w:lineRule="auto"/>
        <w:ind w:left="567" w:right="565"/>
        <w:rPr>
          <w:rFonts w:ascii="Calibri" w:eastAsiaTheme="minorEastAsia" w:hAnsi="Calibri" w:cs="Calibri"/>
          <w:color w:val="000000" w:themeColor="text1"/>
          <w:kern w:val="24"/>
          <w:sz w:val="23"/>
          <w:szCs w:val="23"/>
          <w:lang w:val="en-US" w:eastAsia="en-AU"/>
        </w:rPr>
      </w:pPr>
    </w:p>
    <w:tbl>
      <w:tblPr>
        <w:tblStyle w:val="TableGrid"/>
        <w:tblW w:w="14885" w:type="dxa"/>
        <w:tblInd w:w="-176" w:type="dxa"/>
        <w:tblLook w:val="04A0" w:firstRow="1" w:lastRow="0" w:firstColumn="1" w:lastColumn="0" w:noHBand="0" w:noVBand="1"/>
      </w:tblPr>
      <w:tblGrid>
        <w:gridCol w:w="6805"/>
        <w:gridCol w:w="8080"/>
      </w:tblGrid>
      <w:tr w:rsidR="009A65EB" w:rsidRPr="007C7BDA" w14:paraId="6CCDB787" w14:textId="77777777" w:rsidTr="002701E8">
        <w:tc>
          <w:tcPr>
            <w:tcW w:w="14885" w:type="dxa"/>
            <w:gridSpan w:val="2"/>
          </w:tcPr>
          <w:p w14:paraId="401E7DD2" w14:textId="37080AD2" w:rsidR="009A65EB" w:rsidRPr="007C7BDA" w:rsidRDefault="009A65EB" w:rsidP="009A65EB">
            <w:pPr>
              <w:rPr>
                <w:rFonts w:ascii="Calibri" w:hAnsi="Calibri" w:cs="Calibri"/>
                <w:b/>
                <w:bCs/>
                <w:sz w:val="23"/>
                <w:szCs w:val="23"/>
              </w:rPr>
            </w:pPr>
            <w:bookmarkStart w:id="4" w:name="_Hlk61868617"/>
            <w:r w:rsidRPr="007C7BDA">
              <w:rPr>
                <w:rFonts w:ascii="Calibri" w:hAnsi="Calibri" w:cs="Calibri"/>
                <w:b/>
                <w:bCs/>
                <w:sz w:val="23"/>
                <w:szCs w:val="23"/>
              </w:rPr>
              <w:t>PROGRAMMING:</w:t>
            </w:r>
            <w:r w:rsidRPr="007C7BDA">
              <w:rPr>
                <w:rFonts w:ascii="Calibri" w:hAnsi="Calibri" w:cs="Calibri"/>
                <w:sz w:val="23"/>
                <w:szCs w:val="23"/>
              </w:rPr>
              <w:t xml:space="preserve"> </w:t>
            </w:r>
            <w:r w:rsidRPr="007C7BDA">
              <w:rPr>
                <w:rFonts w:ascii="Calibri" w:hAnsi="Calibri" w:cs="Calibri"/>
                <w:b/>
                <w:bCs/>
                <w:sz w:val="23"/>
                <w:szCs w:val="23"/>
              </w:rPr>
              <w:t xml:space="preserve">Provide informative, </w:t>
            </w:r>
            <w:proofErr w:type="gramStart"/>
            <w:r w:rsidRPr="007C7BDA">
              <w:rPr>
                <w:rFonts w:ascii="Calibri" w:hAnsi="Calibri" w:cs="Calibri"/>
                <w:b/>
                <w:bCs/>
                <w:sz w:val="23"/>
                <w:szCs w:val="23"/>
              </w:rPr>
              <w:t>enabling</w:t>
            </w:r>
            <w:proofErr w:type="gramEnd"/>
            <w:r w:rsidRPr="007C7BDA">
              <w:rPr>
                <w:rFonts w:ascii="Calibri" w:hAnsi="Calibri" w:cs="Calibri"/>
                <w:b/>
                <w:bCs/>
                <w:sz w:val="23"/>
                <w:szCs w:val="23"/>
              </w:rPr>
              <w:t xml:space="preserve"> and entertaining content and information on issues and events of interest to a diversified audience.</w:t>
            </w:r>
          </w:p>
        </w:tc>
      </w:tr>
      <w:tr w:rsidR="009A65EB" w:rsidRPr="007C7BDA" w14:paraId="03C1F319" w14:textId="3B6B31AF" w:rsidTr="002701E8">
        <w:tc>
          <w:tcPr>
            <w:tcW w:w="6805" w:type="dxa"/>
          </w:tcPr>
          <w:p w14:paraId="34F3B05F" w14:textId="096BCC40" w:rsidR="009A65EB" w:rsidRPr="007C7BDA" w:rsidRDefault="009A65EB" w:rsidP="009A65EB">
            <w:pPr>
              <w:rPr>
                <w:rFonts w:ascii="Calibri" w:hAnsi="Calibri" w:cs="Calibri"/>
                <w:b/>
                <w:bCs/>
                <w:sz w:val="23"/>
                <w:szCs w:val="23"/>
              </w:rPr>
            </w:pPr>
            <w:r w:rsidRPr="007C7BDA">
              <w:rPr>
                <w:rFonts w:ascii="Calibri" w:hAnsi="Calibri" w:cs="Calibri"/>
                <w:b/>
                <w:bCs/>
                <w:sz w:val="23"/>
                <w:szCs w:val="23"/>
              </w:rPr>
              <w:t>OBJECTIVES</w:t>
            </w:r>
          </w:p>
        </w:tc>
        <w:tc>
          <w:tcPr>
            <w:tcW w:w="8080" w:type="dxa"/>
          </w:tcPr>
          <w:p w14:paraId="1A5DD660" w14:textId="50E201CC" w:rsidR="009A65EB" w:rsidRPr="007C7BDA" w:rsidRDefault="009A65EB" w:rsidP="009A65EB">
            <w:pPr>
              <w:ind w:left="180"/>
              <w:rPr>
                <w:rFonts w:ascii="Calibri" w:hAnsi="Calibri" w:cs="Calibri"/>
                <w:b/>
                <w:bCs/>
                <w:sz w:val="23"/>
                <w:szCs w:val="23"/>
              </w:rPr>
            </w:pPr>
            <w:r w:rsidRPr="007C7BDA">
              <w:rPr>
                <w:rFonts w:ascii="Calibri" w:hAnsi="Calibri" w:cs="Calibri"/>
                <w:b/>
                <w:bCs/>
                <w:sz w:val="23"/>
                <w:szCs w:val="23"/>
              </w:rPr>
              <w:t>OUTCOMES</w:t>
            </w:r>
          </w:p>
        </w:tc>
      </w:tr>
      <w:bookmarkEnd w:id="4"/>
      <w:tr w:rsidR="009A65EB" w:rsidRPr="007C7BDA" w14:paraId="491EB0BD" w14:textId="094CB489" w:rsidTr="002701E8">
        <w:tc>
          <w:tcPr>
            <w:tcW w:w="6805" w:type="dxa"/>
          </w:tcPr>
          <w:p w14:paraId="474D2529" w14:textId="5BB687A0" w:rsidR="009A65EB" w:rsidRPr="007C7BDA" w:rsidRDefault="009A65EB" w:rsidP="007C7BDA">
            <w:pPr>
              <w:ind w:left="322" w:hanging="322"/>
              <w:rPr>
                <w:rFonts w:ascii="Calibri" w:eastAsiaTheme="minorEastAsia" w:hAnsi="Calibri" w:cs="Calibri"/>
                <w:color w:val="000000" w:themeColor="text1"/>
                <w:kern w:val="24"/>
                <w:sz w:val="23"/>
                <w:szCs w:val="23"/>
                <w:lang w:eastAsia="en-AU"/>
              </w:rPr>
            </w:pPr>
            <w:r w:rsidRPr="007C7BDA">
              <w:rPr>
                <w:rFonts w:ascii="Calibri" w:eastAsiaTheme="minorEastAsia" w:hAnsi="Calibri" w:cs="Calibri"/>
                <w:color w:val="000000" w:themeColor="text1"/>
                <w:kern w:val="24"/>
                <w:sz w:val="23"/>
                <w:szCs w:val="23"/>
                <w:lang w:eastAsia="en-AU"/>
              </w:rPr>
              <w:t xml:space="preserve">1.1 Generate content relevant to younger and more </w:t>
            </w:r>
            <w:r w:rsidRPr="007C7BDA">
              <w:rPr>
                <w:rFonts w:ascii="Calibri" w:hAnsi="Calibri" w:cs="Calibri"/>
                <w:sz w:val="23"/>
                <w:szCs w:val="23"/>
              </w:rPr>
              <w:t>culturally and geographically diverse audience.</w:t>
            </w:r>
          </w:p>
          <w:p w14:paraId="1B38D3F1" w14:textId="77777777" w:rsidR="009A65EB" w:rsidRPr="007C7BDA" w:rsidRDefault="009A65EB" w:rsidP="007C7BDA">
            <w:pPr>
              <w:pStyle w:val="ListParagraph"/>
              <w:ind w:left="322" w:hanging="322"/>
              <w:rPr>
                <w:rFonts w:ascii="Calibri" w:eastAsiaTheme="majorEastAsia" w:hAnsi="Calibri" w:cs="Calibri"/>
                <w:sz w:val="23"/>
                <w:szCs w:val="23"/>
              </w:rPr>
            </w:pPr>
          </w:p>
          <w:p w14:paraId="75976DB5" w14:textId="45948A2D" w:rsidR="009A65EB" w:rsidRPr="007C7BDA" w:rsidRDefault="009A65EB" w:rsidP="007C7BDA">
            <w:pPr>
              <w:ind w:left="322" w:hanging="322"/>
              <w:rPr>
                <w:rFonts w:ascii="Calibri" w:eastAsiaTheme="minorEastAsia" w:hAnsi="Calibri" w:cs="Calibri"/>
                <w:color w:val="000000" w:themeColor="text1"/>
                <w:kern w:val="24"/>
                <w:sz w:val="23"/>
                <w:szCs w:val="23"/>
                <w:lang w:eastAsia="en-AU"/>
              </w:rPr>
            </w:pPr>
            <w:r w:rsidRPr="007C7BDA">
              <w:rPr>
                <w:rFonts w:ascii="Calibri" w:eastAsiaTheme="majorEastAsia" w:hAnsi="Calibri" w:cs="Calibri"/>
                <w:sz w:val="23"/>
                <w:szCs w:val="23"/>
              </w:rPr>
              <w:t>1.2 Provide listeners with content that enhances their potential to participate in the community.</w:t>
            </w:r>
          </w:p>
          <w:p w14:paraId="63189C5D" w14:textId="77777777" w:rsidR="009A65EB" w:rsidRPr="007C7BDA" w:rsidRDefault="009A65EB" w:rsidP="007C7BDA">
            <w:pPr>
              <w:pStyle w:val="ListParagraph"/>
              <w:ind w:left="322" w:hanging="322"/>
              <w:rPr>
                <w:rFonts w:ascii="Calibri" w:eastAsiaTheme="majorEastAsia" w:hAnsi="Calibri" w:cs="Calibri"/>
                <w:sz w:val="23"/>
                <w:szCs w:val="23"/>
              </w:rPr>
            </w:pPr>
          </w:p>
          <w:p w14:paraId="6F62179E" w14:textId="77777777" w:rsidR="009A65EB" w:rsidRDefault="009A65EB" w:rsidP="007C7BDA">
            <w:pPr>
              <w:ind w:left="322" w:hanging="322"/>
              <w:rPr>
                <w:rFonts w:ascii="Calibri" w:eastAsiaTheme="majorEastAsia" w:hAnsi="Calibri" w:cs="Calibri"/>
                <w:sz w:val="23"/>
                <w:szCs w:val="23"/>
              </w:rPr>
            </w:pPr>
            <w:r w:rsidRPr="007C7BDA">
              <w:rPr>
                <w:rFonts w:ascii="Calibri" w:eastAsiaTheme="majorEastAsia" w:hAnsi="Calibri" w:cs="Calibri"/>
                <w:sz w:val="23"/>
                <w:szCs w:val="23"/>
              </w:rPr>
              <w:t xml:space="preserve">1.3 Facilitate content that fosters and celebrates the abilities of our community of interest. </w:t>
            </w:r>
          </w:p>
          <w:p w14:paraId="18984F90" w14:textId="044F404A" w:rsidR="007C7BDA" w:rsidRPr="007C7BDA" w:rsidRDefault="007C7BDA" w:rsidP="009A65EB">
            <w:pPr>
              <w:rPr>
                <w:rFonts w:ascii="Calibri" w:hAnsi="Calibri" w:cs="Calibri"/>
                <w:sz w:val="23"/>
                <w:szCs w:val="23"/>
              </w:rPr>
            </w:pPr>
          </w:p>
        </w:tc>
        <w:tc>
          <w:tcPr>
            <w:tcW w:w="8080" w:type="dxa"/>
          </w:tcPr>
          <w:p w14:paraId="37CAB4AC" w14:textId="77777777" w:rsidR="009A65EB" w:rsidRPr="007C7BDA" w:rsidRDefault="009A65EB" w:rsidP="009A65EB">
            <w:pPr>
              <w:pStyle w:val="ListParagraph"/>
              <w:ind w:left="173" w:hanging="173"/>
              <w:rPr>
                <w:rFonts w:ascii="Calibri" w:hAnsi="Calibri" w:cs="Calibri"/>
                <w:sz w:val="23"/>
                <w:szCs w:val="23"/>
              </w:rPr>
            </w:pPr>
            <w:r w:rsidRPr="007C7BDA">
              <w:rPr>
                <w:rFonts w:ascii="Calibri" w:hAnsi="Calibri" w:cs="Calibri"/>
                <w:sz w:val="23"/>
                <w:szCs w:val="23"/>
              </w:rPr>
              <w:t>•</w:t>
            </w:r>
            <w:r w:rsidRPr="007C7BDA">
              <w:rPr>
                <w:rFonts w:ascii="Calibri" w:hAnsi="Calibri" w:cs="Calibri"/>
                <w:sz w:val="23"/>
                <w:szCs w:val="23"/>
              </w:rPr>
              <w:tab/>
              <w:t>Content is significantly diversified, including content for younger and diverse-ability audiences resulting is a significantly diversified and younger audience.</w:t>
            </w:r>
          </w:p>
          <w:p w14:paraId="0A74F6CF" w14:textId="384B3205" w:rsidR="009A65EB" w:rsidRPr="007C7BDA" w:rsidRDefault="009A65EB" w:rsidP="009A65EB">
            <w:pPr>
              <w:pStyle w:val="ListParagraph"/>
              <w:numPr>
                <w:ilvl w:val="0"/>
                <w:numId w:val="42"/>
              </w:numPr>
              <w:ind w:left="173" w:hanging="173"/>
              <w:rPr>
                <w:rFonts w:ascii="Calibri" w:hAnsi="Calibri" w:cs="Calibri"/>
                <w:sz w:val="23"/>
                <w:szCs w:val="23"/>
              </w:rPr>
            </w:pPr>
            <w:r w:rsidRPr="007C7BDA">
              <w:rPr>
                <w:rFonts w:ascii="Calibri" w:hAnsi="Calibri" w:cs="Calibri"/>
                <w:sz w:val="23"/>
                <w:szCs w:val="23"/>
              </w:rPr>
              <w:t>Programming opportunities our supported by members of diverse community groups.</w:t>
            </w:r>
          </w:p>
          <w:p w14:paraId="13E518D4" w14:textId="1494893C" w:rsidR="009A65EB" w:rsidRPr="007C7BDA" w:rsidRDefault="009A65EB" w:rsidP="009A65EB">
            <w:pPr>
              <w:pStyle w:val="ListParagraph"/>
              <w:ind w:left="173" w:hanging="173"/>
              <w:rPr>
                <w:rFonts w:ascii="Calibri" w:hAnsi="Calibri" w:cs="Calibri"/>
                <w:sz w:val="23"/>
                <w:szCs w:val="23"/>
              </w:rPr>
            </w:pPr>
            <w:r w:rsidRPr="007C7BDA">
              <w:rPr>
                <w:rFonts w:ascii="Calibri" w:hAnsi="Calibri" w:cs="Calibri"/>
                <w:sz w:val="23"/>
                <w:szCs w:val="23"/>
              </w:rPr>
              <w:t>•</w:t>
            </w:r>
            <w:r w:rsidRPr="007C7BDA">
              <w:rPr>
                <w:rFonts w:ascii="Calibri" w:hAnsi="Calibri" w:cs="Calibri"/>
                <w:sz w:val="23"/>
                <w:szCs w:val="23"/>
              </w:rPr>
              <w:tab/>
              <w:t xml:space="preserve">The audience is enriched and advanced through programming reflective of high standards of journalism, </w:t>
            </w:r>
            <w:proofErr w:type="gramStart"/>
            <w:r w:rsidRPr="007C7BDA">
              <w:rPr>
                <w:rFonts w:ascii="Calibri" w:hAnsi="Calibri" w:cs="Calibri"/>
                <w:sz w:val="23"/>
                <w:szCs w:val="23"/>
              </w:rPr>
              <w:t>literature</w:t>
            </w:r>
            <w:proofErr w:type="gramEnd"/>
            <w:r w:rsidRPr="007C7BDA">
              <w:rPr>
                <w:rFonts w:ascii="Calibri" w:hAnsi="Calibri" w:cs="Calibri"/>
                <w:sz w:val="23"/>
                <w:szCs w:val="23"/>
              </w:rPr>
              <w:t xml:space="preserve"> and broadcasting.</w:t>
            </w:r>
          </w:p>
          <w:p w14:paraId="56F63D87" w14:textId="59F76C05" w:rsidR="009A65EB" w:rsidRPr="007C7BDA" w:rsidRDefault="009A65EB" w:rsidP="009A65EB">
            <w:pPr>
              <w:pStyle w:val="ListParagraph"/>
              <w:ind w:left="173" w:hanging="173"/>
              <w:rPr>
                <w:rFonts w:ascii="Calibri" w:hAnsi="Calibri" w:cs="Calibri"/>
                <w:sz w:val="23"/>
                <w:szCs w:val="23"/>
              </w:rPr>
            </w:pPr>
            <w:r w:rsidRPr="007C7BDA">
              <w:rPr>
                <w:rFonts w:ascii="Calibri" w:hAnsi="Calibri" w:cs="Calibri"/>
                <w:sz w:val="23"/>
                <w:szCs w:val="23"/>
              </w:rPr>
              <w:t>•</w:t>
            </w:r>
            <w:r w:rsidRPr="007C7BDA">
              <w:rPr>
                <w:rFonts w:ascii="Calibri" w:hAnsi="Calibri" w:cs="Calibri"/>
                <w:sz w:val="23"/>
                <w:szCs w:val="23"/>
              </w:rPr>
              <w:tab/>
              <w:t>Curated programs and content are a greater proportion of our overall programming.</w:t>
            </w:r>
          </w:p>
          <w:p w14:paraId="5EB692E1" w14:textId="71F1596B" w:rsidR="009A65EB" w:rsidRPr="007C7BDA" w:rsidRDefault="009A65EB" w:rsidP="009A65EB">
            <w:pPr>
              <w:pStyle w:val="ListParagraph"/>
              <w:numPr>
                <w:ilvl w:val="0"/>
                <w:numId w:val="4"/>
              </w:numPr>
              <w:ind w:left="173" w:right="-28" w:hanging="173"/>
              <w:rPr>
                <w:rFonts w:ascii="Calibri" w:hAnsi="Calibri" w:cs="Calibri"/>
                <w:sz w:val="23"/>
                <w:szCs w:val="23"/>
              </w:rPr>
            </w:pPr>
            <w:r w:rsidRPr="007C7BDA">
              <w:rPr>
                <w:rFonts w:ascii="Calibri" w:hAnsi="Calibri" w:cs="Calibri"/>
                <w:spacing w:val="-7"/>
                <w:sz w:val="23"/>
                <w:szCs w:val="23"/>
              </w:rPr>
              <w:t>Our programming is increasingly informed by our listeners.</w:t>
            </w:r>
          </w:p>
        </w:tc>
      </w:tr>
      <w:tr w:rsidR="006D7371" w:rsidRPr="007C7BDA" w14:paraId="6E58FB8A" w14:textId="0DF1F30A" w:rsidTr="002701E8">
        <w:tc>
          <w:tcPr>
            <w:tcW w:w="14885" w:type="dxa"/>
            <w:gridSpan w:val="2"/>
          </w:tcPr>
          <w:p w14:paraId="16057039" w14:textId="0F45362F" w:rsidR="006D7371" w:rsidRPr="007C7BDA" w:rsidRDefault="006D7371" w:rsidP="009A65EB">
            <w:pPr>
              <w:rPr>
                <w:rFonts w:ascii="Calibri" w:hAnsi="Calibri" w:cs="Calibri"/>
                <w:sz w:val="23"/>
                <w:szCs w:val="23"/>
              </w:rPr>
            </w:pPr>
            <w:r w:rsidRPr="007C7BDA">
              <w:rPr>
                <w:rFonts w:ascii="Calibri" w:hAnsi="Calibri" w:cs="Calibri"/>
                <w:b/>
                <w:bCs/>
                <w:sz w:val="23"/>
                <w:szCs w:val="23"/>
                <w:lang w:val="en-AU"/>
              </w:rPr>
              <w:t>PROFILE BUILDING AND OUTREACH</w:t>
            </w:r>
            <w:r w:rsidR="009A65EB" w:rsidRPr="007C7BDA">
              <w:rPr>
                <w:rFonts w:ascii="Calibri" w:hAnsi="Calibri" w:cs="Calibri"/>
                <w:b/>
                <w:bCs/>
                <w:sz w:val="23"/>
                <w:szCs w:val="23"/>
                <w:lang w:val="en-AU"/>
              </w:rPr>
              <w:t>:</w:t>
            </w:r>
            <w:r w:rsidR="009A65EB" w:rsidRPr="007C7BDA">
              <w:rPr>
                <w:rFonts w:eastAsiaTheme="minorEastAsia" w:cstheme="minorHAnsi"/>
                <w:kern w:val="24"/>
                <w:sz w:val="23"/>
                <w:szCs w:val="23"/>
              </w:rPr>
              <w:t xml:space="preserve"> </w:t>
            </w:r>
            <w:r w:rsidR="009A65EB" w:rsidRPr="007C7BDA">
              <w:rPr>
                <w:rFonts w:eastAsiaTheme="minorEastAsia" w:cstheme="minorHAnsi"/>
                <w:b/>
                <w:bCs/>
                <w:kern w:val="24"/>
                <w:sz w:val="23"/>
                <w:szCs w:val="23"/>
              </w:rPr>
              <w:t>Develop a significant footprint across NSW through broadcast and other distribution arrangements.</w:t>
            </w:r>
          </w:p>
        </w:tc>
      </w:tr>
      <w:tr w:rsidR="009A65EB" w:rsidRPr="007C7BDA" w14:paraId="74F5FF91" w14:textId="1D2DBAE6" w:rsidTr="002701E8">
        <w:tc>
          <w:tcPr>
            <w:tcW w:w="6805" w:type="dxa"/>
          </w:tcPr>
          <w:p w14:paraId="3ABB3B7F" w14:textId="16D3D9B4" w:rsidR="009A65EB" w:rsidRPr="007C7BDA" w:rsidRDefault="009A65EB" w:rsidP="007C7BDA">
            <w:pPr>
              <w:ind w:left="322" w:right="-79" w:hanging="322"/>
              <w:rPr>
                <w:rFonts w:ascii="Calibri" w:eastAsiaTheme="minorEastAsia" w:hAnsi="Calibri" w:cs="Calibri"/>
                <w:color w:val="000000" w:themeColor="text1"/>
                <w:kern w:val="24"/>
                <w:sz w:val="23"/>
                <w:szCs w:val="23"/>
                <w:lang w:eastAsia="en-AU"/>
              </w:rPr>
            </w:pPr>
            <w:r w:rsidRPr="007C7BDA">
              <w:rPr>
                <w:rFonts w:ascii="Calibri" w:eastAsiaTheme="minorEastAsia" w:hAnsi="Calibri" w:cs="Calibri"/>
                <w:color w:val="000000" w:themeColor="text1"/>
                <w:kern w:val="24"/>
                <w:sz w:val="23"/>
                <w:szCs w:val="23"/>
                <w:lang w:eastAsia="en-AU"/>
              </w:rPr>
              <w:t xml:space="preserve">2.1Provide access to our programs and services across NSW and beyond through expanded services. </w:t>
            </w:r>
          </w:p>
          <w:p w14:paraId="18C65B02" w14:textId="77777777" w:rsidR="009A65EB" w:rsidRPr="007C7BDA" w:rsidRDefault="009A65EB" w:rsidP="007C7BDA">
            <w:pPr>
              <w:pStyle w:val="ListParagraph"/>
              <w:ind w:left="322" w:right="-79" w:hanging="322"/>
              <w:rPr>
                <w:rFonts w:ascii="Calibri" w:eastAsiaTheme="minorEastAsia" w:hAnsi="Calibri" w:cs="Calibri"/>
                <w:kern w:val="24"/>
                <w:sz w:val="23"/>
                <w:szCs w:val="23"/>
                <w:lang w:eastAsia="en-AU"/>
              </w:rPr>
            </w:pPr>
          </w:p>
          <w:p w14:paraId="1A825331" w14:textId="72B185EA" w:rsidR="009A65EB" w:rsidRPr="007C7BDA" w:rsidRDefault="009A65EB" w:rsidP="007C7BDA">
            <w:pPr>
              <w:ind w:left="322" w:right="-79" w:hanging="322"/>
              <w:rPr>
                <w:rFonts w:ascii="Calibri" w:eastAsiaTheme="minorEastAsia" w:hAnsi="Calibri" w:cs="Calibri"/>
                <w:color w:val="000000" w:themeColor="text1"/>
                <w:kern w:val="24"/>
                <w:sz w:val="23"/>
                <w:szCs w:val="23"/>
                <w:lang w:eastAsia="en-AU"/>
              </w:rPr>
            </w:pPr>
            <w:r w:rsidRPr="007C7BDA">
              <w:rPr>
                <w:rFonts w:ascii="Calibri" w:eastAsiaTheme="minorEastAsia" w:hAnsi="Calibri" w:cs="Calibri"/>
                <w:kern w:val="24"/>
                <w:sz w:val="23"/>
                <w:szCs w:val="23"/>
                <w:lang w:eastAsia="en-AU"/>
              </w:rPr>
              <w:t>2.2 Expand our reach beyond traditional broadcasting via multiple platforms.</w:t>
            </w:r>
          </w:p>
          <w:p w14:paraId="7A292513" w14:textId="77777777" w:rsidR="009A65EB" w:rsidRPr="007C7BDA" w:rsidRDefault="009A65EB" w:rsidP="007C7BDA">
            <w:pPr>
              <w:ind w:left="322" w:right="-79" w:hanging="322"/>
              <w:rPr>
                <w:rFonts w:ascii="Calibri" w:hAnsi="Calibri" w:cs="Calibri"/>
                <w:sz w:val="23"/>
                <w:szCs w:val="23"/>
                <w:lang w:val="en-GB"/>
              </w:rPr>
            </w:pPr>
          </w:p>
          <w:p w14:paraId="43B26AC9" w14:textId="5300426D" w:rsidR="009A65EB" w:rsidRPr="007C7BDA" w:rsidRDefault="009A65EB" w:rsidP="007C7BDA">
            <w:pPr>
              <w:ind w:left="322" w:right="-79" w:hanging="322"/>
              <w:rPr>
                <w:rFonts w:ascii="Calibri" w:eastAsiaTheme="minorEastAsia" w:hAnsi="Calibri" w:cs="Calibri"/>
                <w:kern w:val="24"/>
                <w:sz w:val="23"/>
                <w:szCs w:val="23"/>
                <w:lang w:eastAsia="en-AU"/>
              </w:rPr>
            </w:pPr>
            <w:r w:rsidRPr="007C7BDA">
              <w:rPr>
                <w:rFonts w:ascii="Calibri" w:hAnsi="Calibri" w:cs="Calibri"/>
                <w:sz w:val="23"/>
                <w:szCs w:val="23"/>
                <w:lang w:val="en-GB"/>
              </w:rPr>
              <w:t>2.3Harness the bourgeoning interest in audio services in the community.</w:t>
            </w:r>
          </w:p>
        </w:tc>
        <w:tc>
          <w:tcPr>
            <w:tcW w:w="8080" w:type="dxa"/>
          </w:tcPr>
          <w:p w14:paraId="5976F559" w14:textId="185F251E" w:rsidR="009A65EB" w:rsidRPr="007C7BDA" w:rsidRDefault="009A65EB" w:rsidP="009A65EB">
            <w:pPr>
              <w:pStyle w:val="ListParagraph"/>
              <w:ind w:left="322" w:hanging="283"/>
              <w:rPr>
                <w:rFonts w:ascii="Calibri" w:eastAsiaTheme="minorEastAsia" w:hAnsi="Calibri" w:cs="Calibri"/>
                <w:kern w:val="24"/>
                <w:sz w:val="23"/>
                <w:szCs w:val="23"/>
                <w:lang w:eastAsia="en-AU"/>
              </w:rPr>
            </w:pPr>
            <w:r w:rsidRPr="007C7BDA">
              <w:rPr>
                <w:rFonts w:ascii="Calibri" w:eastAsiaTheme="minorEastAsia" w:hAnsi="Calibri" w:cs="Calibri"/>
                <w:kern w:val="24"/>
                <w:sz w:val="23"/>
                <w:szCs w:val="23"/>
                <w:lang w:eastAsia="en-AU"/>
              </w:rPr>
              <w:t>•</w:t>
            </w:r>
            <w:r w:rsidRPr="007C7BDA">
              <w:rPr>
                <w:rFonts w:ascii="Calibri" w:eastAsiaTheme="minorEastAsia" w:hAnsi="Calibri" w:cs="Calibri"/>
                <w:kern w:val="24"/>
                <w:sz w:val="23"/>
                <w:szCs w:val="23"/>
                <w:lang w:eastAsia="en-AU"/>
              </w:rPr>
              <w:tab/>
              <w:t xml:space="preserve">The community of Wollongong can access our station through the activation of our Wollongong </w:t>
            </w:r>
            <w:proofErr w:type="spellStart"/>
            <w:r w:rsidRPr="007C7BDA">
              <w:rPr>
                <w:rFonts w:ascii="Calibri" w:eastAsiaTheme="minorEastAsia" w:hAnsi="Calibri" w:cs="Calibri"/>
                <w:kern w:val="24"/>
                <w:sz w:val="23"/>
                <w:szCs w:val="23"/>
                <w:lang w:eastAsia="en-AU"/>
              </w:rPr>
              <w:t>licence</w:t>
            </w:r>
            <w:proofErr w:type="spellEnd"/>
            <w:r w:rsidRPr="007C7BDA">
              <w:rPr>
                <w:rFonts w:ascii="Calibri" w:eastAsiaTheme="minorEastAsia" w:hAnsi="Calibri" w:cs="Calibri"/>
                <w:kern w:val="24"/>
                <w:sz w:val="23"/>
                <w:szCs w:val="23"/>
                <w:lang w:eastAsia="en-AU"/>
              </w:rPr>
              <w:t xml:space="preserve">. </w:t>
            </w:r>
          </w:p>
          <w:p w14:paraId="43AF49D3" w14:textId="59A75C38" w:rsidR="009A65EB" w:rsidRPr="007C7BDA" w:rsidRDefault="009A65EB" w:rsidP="009A65EB">
            <w:pPr>
              <w:pStyle w:val="ListParagraph"/>
              <w:ind w:left="322" w:hanging="283"/>
              <w:rPr>
                <w:rFonts w:ascii="Calibri" w:eastAsiaTheme="minorEastAsia" w:hAnsi="Calibri" w:cs="Calibri"/>
                <w:kern w:val="24"/>
                <w:sz w:val="23"/>
                <w:szCs w:val="23"/>
                <w:lang w:eastAsia="en-AU"/>
              </w:rPr>
            </w:pPr>
            <w:r w:rsidRPr="007C7BDA">
              <w:rPr>
                <w:rFonts w:ascii="Calibri" w:eastAsiaTheme="minorEastAsia" w:hAnsi="Calibri" w:cs="Calibri"/>
                <w:kern w:val="24"/>
                <w:sz w:val="23"/>
                <w:szCs w:val="23"/>
                <w:lang w:eastAsia="en-AU"/>
              </w:rPr>
              <w:t>•</w:t>
            </w:r>
            <w:r w:rsidRPr="007C7BDA">
              <w:rPr>
                <w:rFonts w:ascii="Calibri" w:eastAsiaTheme="minorEastAsia" w:hAnsi="Calibri" w:cs="Calibri"/>
                <w:kern w:val="24"/>
                <w:sz w:val="23"/>
                <w:szCs w:val="23"/>
                <w:lang w:eastAsia="en-AU"/>
              </w:rPr>
              <w:tab/>
              <w:t>2RPH is ready to expand to a second well researched area of expansion.</w:t>
            </w:r>
          </w:p>
          <w:p w14:paraId="3A4A3C58" w14:textId="34C3AD18" w:rsidR="009A65EB" w:rsidRPr="007C7BDA" w:rsidRDefault="009A65EB" w:rsidP="009A65EB">
            <w:pPr>
              <w:pStyle w:val="ListParagraph"/>
              <w:ind w:left="322" w:hanging="283"/>
              <w:rPr>
                <w:rFonts w:ascii="Calibri" w:eastAsiaTheme="minorEastAsia" w:hAnsi="Calibri" w:cs="Calibri"/>
                <w:kern w:val="24"/>
                <w:sz w:val="23"/>
                <w:szCs w:val="23"/>
                <w:lang w:eastAsia="en-AU"/>
              </w:rPr>
            </w:pPr>
            <w:r w:rsidRPr="007C7BDA">
              <w:rPr>
                <w:rFonts w:ascii="Calibri" w:eastAsiaTheme="minorEastAsia" w:hAnsi="Calibri" w:cs="Calibri"/>
                <w:kern w:val="24"/>
                <w:sz w:val="23"/>
                <w:szCs w:val="23"/>
                <w:lang w:eastAsia="en-AU"/>
              </w:rPr>
              <w:t>•</w:t>
            </w:r>
            <w:r w:rsidRPr="007C7BDA">
              <w:rPr>
                <w:rFonts w:ascii="Calibri" w:eastAsiaTheme="minorEastAsia" w:hAnsi="Calibri" w:cs="Calibri"/>
                <w:kern w:val="24"/>
                <w:sz w:val="23"/>
                <w:szCs w:val="23"/>
                <w:lang w:eastAsia="en-AU"/>
              </w:rPr>
              <w:tab/>
              <w:t xml:space="preserve">People in health and aged care outlets able to select 2RPH as a listening option to inhouse broadcasting services.  </w:t>
            </w:r>
          </w:p>
          <w:p w14:paraId="7859DF51" w14:textId="397CF0C0" w:rsidR="009A65EB" w:rsidRPr="007C7BDA" w:rsidRDefault="009A65EB" w:rsidP="009A65EB">
            <w:pPr>
              <w:pStyle w:val="ListParagraph"/>
              <w:ind w:left="322" w:hanging="283"/>
              <w:rPr>
                <w:rFonts w:ascii="Calibri" w:eastAsiaTheme="minorEastAsia" w:hAnsi="Calibri" w:cs="Calibri"/>
                <w:kern w:val="24"/>
                <w:sz w:val="23"/>
                <w:szCs w:val="23"/>
                <w:lang w:eastAsia="en-AU"/>
              </w:rPr>
            </w:pPr>
            <w:r w:rsidRPr="007C7BDA">
              <w:rPr>
                <w:rFonts w:ascii="Calibri" w:eastAsiaTheme="minorEastAsia" w:hAnsi="Calibri" w:cs="Calibri"/>
                <w:kern w:val="24"/>
                <w:sz w:val="23"/>
                <w:szCs w:val="23"/>
                <w:lang w:eastAsia="en-AU"/>
              </w:rPr>
              <w:t>•</w:t>
            </w:r>
            <w:r w:rsidRPr="007C7BDA">
              <w:rPr>
                <w:rFonts w:ascii="Calibri" w:eastAsiaTheme="minorEastAsia" w:hAnsi="Calibri" w:cs="Calibri"/>
                <w:kern w:val="24"/>
                <w:sz w:val="23"/>
                <w:szCs w:val="23"/>
                <w:lang w:eastAsia="en-AU"/>
              </w:rPr>
              <w:tab/>
              <w:t>People across NSW enjoying our programs as demonstrated by an increase in listenership across all our platforms.</w:t>
            </w:r>
          </w:p>
          <w:p w14:paraId="70C7D1D4" w14:textId="77777777" w:rsidR="009A65EB" w:rsidRDefault="009A65EB" w:rsidP="009A65EB">
            <w:pPr>
              <w:pStyle w:val="ListParagraph"/>
              <w:ind w:left="322" w:hanging="283"/>
              <w:rPr>
                <w:rFonts w:ascii="Calibri" w:eastAsiaTheme="minorEastAsia" w:hAnsi="Calibri" w:cs="Calibri"/>
                <w:kern w:val="24"/>
                <w:sz w:val="23"/>
                <w:szCs w:val="23"/>
                <w:lang w:eastAsia="en-AU"/>
              </w:rPr>
            </w:pPr>
            <w:r w:rsidRPr="007C7BDA">
              <w:rPr>
                <w:rFonts w:ascii="Calibri" w:eastAsiaTheme="minorEastAsia" w:hAnsi="Calibri" w:cs="Calibri"/>
                <w:kern w:val="24"/>
                <w:sz w:val="23"/>
                <w:szCs w:val="23"/>
                <w:lang w:eastAsia="en-AU"/>
              </w:rPr>
              <w:t>•</w:t>
            </w:r>
            <w:r w:rsidRPr="007C7BDA">
              <w:rPr>
                <w:rFonts w:ascii="Calibri" w:eastAsiaTheme="minorEastAsia" w:hAnsi="Calibri" w:cs="Calibri"/>
                <w:kern w:val="24"/>
                <w:sz w:val="23"/>
                <w:szCs w:val="23"/>
                <w:lang w:eastAsia="en-AU"/>
              </w:rPr>
              <w:tab/>
              <w:t xml:space="preserve">A profitable Audio Book service is established and seen as a valuable initiative for emerging writers. </w:t>
            </w:r>
          </w:p>
          <w:p w14:paraId="7E67D860" w14:textId="21310635" w:rsidR="007C7BDA" w:rsidRPr="007C7BDA" w:rsidRDefault="007C7BDA" w:rsidP="009A65EB">
            <w:pPr>
              <w:pStyle w:val="ListParagraph"/>
              <w:ind w:left="322" w:hanging="283"/>
              <w:rPr>
                <w:rFonts w:ascii="Calibri" w:eastAsiaTheme="minorEastAsia" w:hAnsi="Calibri" w:cs="Calibri"/>
                <w:kern w:val="24"/>
                <w:sz w:val="23"/>
                <w:szCs w:val="23"/>
                <w:lang w:eastAsia="en-AU"/>
              </w:rPr>
            </w:pPr>
          </w:p>
        </w:tc>
      </w:tr>
      <w:tr w:rsidR="009A65EB" w:rsidRPr="007C7BDA" w14:paraId="300C3CF8" w14:textId="6BECDF84" w:rsidTr="002701E8">
        <w:tc>
          <w:tcPr>
            <w:tcW w:w="14885" w:type="dxa"/>
            <w:gridSpan w:val="2"/>
          </w:tcPr>
          <w:p w14:paraId="7947BD5E" w14:textId="290B6D5B" w:rsidR="009A65EB" w:rsidRPr="007C7BDA" w:rsidRDefault="009A65EB" w:rsidP="006D7371">
            <w:pPr>
              <w:ind w:left="180"/>
              <w:rPr>
                <w:rFonts w:ascii="Calibri" w:eastAsiaTheme="minorEastAsia" w:hAnsi="Calibri" w:cs="Calibri"/>
                <w:kern w:val="24"/>
                <w:sz w:val="23"/>
                <w:szCs w:val="23"/>
                <w:lang w:eastAsia="en-AU"/>
              </w:rPr>
            </w:pPr>
            <w:r w:rsidRPr="007C7BDA">
              <w:rPr>
                <w:rFonts w:ascii="Calibri" w:eastAsiaTheme="minorEastAsia" w:hAnsi="Calibri" w:cs="Calibri"/>
                <w:b/>
                <w:bCs/>
                <w:kern w:val="24"/>
                <w:sz w:val="23"/>
                <w:szCs w:val="23"/>
                <w:lang w:val="en-AU" w:eastAsia="en-AU"/>
              </w:rPr>
              <w:t>STAKEHOLDER PARTNERSHIPS:</w:t>
            </w:r>
            <w:r w:rsidRPr="007C7BDA">
              <w:rPr>
                <w:rFonts w:ascii="Calibri" w:hAnsi="Calibri" w:cs="Calibri"/>
                <w:sz w:val="23"/>
                <w:szCs w:val="23"/>
              </w:rPr>
              <w:t xml:space="preserve"> </w:t>
            </w:r>
            <w:r w:rsidRPr="007C7BDA">
              <w:rPr>
                <w:rFonts w:hAnsiTheme="minorHAnsi" w:cstheme="minorHAnsi"/>
                <w:b/>
                <w:bCs/>
                <w:color w:val="000000"/>
                <w:kern w:val="24"/>
                <w:sz w:val="23"/>
                <w:szCs w:val="23"/>
                <w:lang w:eastAsia="en-AU"/>
              </w:rPr>
              <w:t xml:space="preserve">Strengthen our position as </w:t>
            </w:r>
            <w:r w:rsidRPr="007C7BDA">
              <w:rPr>
                <w:rFonts w:ascii="Calibri" w:hAnsi="Calibri" w:cs="Calibri"/>
                <w:b/>
                <w:bCs/>
                <w:spacing w:val="-2"/>
                <w:sz w:val="23"/>
                <w:szCs w:val="23"/>
              </w:rPr>
              <w:t xml:space="preserve">a respected and widely </w:t>
            </w:r>
            <w:proofErr w:type="spellStart"/>
            <w:r w:rsidRPr="007C7BDA">
              <w:rPr>
                <w:rFonts w:ascii="Calibri" w:hAnsi="Calibri" w:cs="Calibri"/>
                <w:b/>
                <w:bCs/>
                <w:spacing w:val="-2"/>
                <w:sz w:val="23"/>
                <w:szCs w:val="23"/>
              </w:rPr>
              <w:t>recognised</w:t>
            </w:r>
            <w:proofErr w:type="spellEnd"/>
            <w:r w:rsidRPr="007C7BDA">
              <w:rPr>
                <w:rFonts w:ascii="Calibri" w:hAnsi="Calibri" w:cs="Calibri"/>
                <w:b/>
                <w:bCs/>
                <w:spacing w:val="-2"/>
                <w:sz w:val="23"/>
                <w:szCs w:val="23"/>
              </w:rPr>
              <w:t xml:space="preserve"> niche station in the media</w:t>
            </w:r>
            <w:r w:rsidRPr="007C7BDA">
              <w:rPr>
                <w:rFonts w:ascii="Calibri" w:hAnsi="Calibri" w:cs="Calibri"/>
                <w:b/>
                <w:bCs/>
                <w:color w:val="000000" w:themeColor="text1"/>
                <w:sz w:val="23"/>
                <w:szCs w:val="23"/>
              </w:rPr>
              <w:t xml:space="preserve"> </w:t>
            </w:r>
            <w:r w:rsidRPr="007C7BDA">
              <w:rPr>
                <w:rFonts w:ascii="Calibri" w:eastAsiaTheme="minorEastAsia" w:hAnsi="Calibri" w:cs="Calibri"/>
                <w:b/>
                <w:bCs/>
                <w:color w:val="000000" w:themeColor="text1"/>
                <w:kern w:val="24"/>
                <w:sz w:val="23"/>
                <w:szCs w:val="23"/>
                <w:lang w:eastAsia="en-AU"/>
              </w:rPr>
              <w:t>through strategic partnerships.</w:t>
            </w:r>
          </w:p>
        </w:tc>
      </w:tr>
      <w:tr w:rsidR="009A65EB" w:rsidRPr="007C7BDA" w14:paraId="03828D6F" w14:textId="3B4B66B6" w:rsidTr="002701E8">
        <w:tc>
          <w:tcPr>
            <w:tcW w:w="6805" w:type="dxa"/>
          </w:tcPr>
          <w:p w14:paraId="0935ABD7" w14:textId="088E6B5C" w:rsidR="009A65EB" w:rsidRPr="007C7BDA" w:rsidRDefault="009A65EB" w:rsidP="007C7BDA">
            <w:pPr>
              <w:ind w:left="322" w:right="709" w:hanging="322"/>
              <w:rPr>
                <w:rFonts w:hAnsiTheme="minorHAnsi" w:cstheme="minorHAnsi"/>
                <w:bCs/>
                <w:sz w:val="23"/>
                <w:szCs w:val="23"/>
                <w:lang w:val="en-GB"/>
              </w:rPr>
            </w:pPr>
            <w:r w:rsidRPr="007C7BDA">
              <w:rPr>
                <w:rFonts w:hAnsiTheme="minorHAnsi" w:cstheme="minorHAnsi"/>
                <w:bCs/>
                <w:sz w:val="23"/>
                <w:szCs w:val="23"/>
                <w:lang w:val="en-GB"/>
              </w:rPr>
              <w:t xml:space="preserve">3.1 </w:t>
            </w:r>
            <w:r w:rsidRPr="007C7BDA">
              <w:rPr>
                <w:rFonts w:ascii="Calibri" w:hAnsi="Calibri" w:cs="Calibri"/>
                <w:spacing w:val="-2"/>
                <w:sz w:val="23"/>
                <w:szCs w:val="23"/>
              </w:rPr>
              <w:t>Support listeners in accessing unique and relevant content through pertinent partnerships.</w:t>
            </w:r>
          </w:p>
          <w:p w14:paraId="0C61E18E" w14:textId="77777777" w:rsidR="009A65EB" w:rsidRPr="007C7BDA" w:rsidRDefault="009A65EB" w:rsidP="007C7BDA">
            <w:pPr>
              <w:ind w:left="322" w:right="709" w:hanging="322"/>
              <w:rPr>
                <w:rFonts w:hAnsiTheme="minorHAnsi" w:cstheme="minorHAnsi"/>
                <w:bCs/>
                <w:sz w:val="23"/>
                <w:szCs w:val="23"/>
                <w:lang w:val="en-GB"/>
              </w:rPr>
            </w:pPr>
          </w:p>
          <w:p w14:paraId="6B0E184A" w14:textId="0A2EB7DD" w:rsidR="009A65EB" w:rsidRPr="007C7BDA" w:rsidRDefault="009A65EB" w:rsidP="007C7BDA">
            <w:pPr>
              <w:ind w:left="322" w:right="-330" w:hanging="322"/>
              <w:rPr>
                <w:rFonts w:ascii="Calibri" w:hAnsi="Calibri" w:cs="Calibri"/>
                <w:spacing w:val="-2"/>
                <w:sz w:val="23"/>
                <w:szCs w:val="23"/>
              </w:rPr>
            </w:pPr>
            <w:r w:rsidRPr="007C7BDA">
              <w:rPr>
                <w:rFonts w:ascii="Calibri" w:hAnsi="Calibri" w:cs="Calibri"/>
                <w:spacing w:val="-2"/>
                <w:sz w:val="23"/>
                <w:szCs w:val="23"/>
              </w:rPr>
              <w:t xml:space="preserve"> 3.2 Engage other parts of the media for </w:t>
            </w:r>
            <w:proofErr w:type="spellStart"/>
            <w:r w:rsidRPr="007C7BDA">
              <w:rPr>
                <w:rFonts w:ascii="Calibri" w:hAnsi="Calibri" w:cs="Calibri"/>
                <w:spacing w:val="-2"/>
                <w:sz w:val="23"/>
                <w:szCs w:val="23"/>
              </w:rPr>
              <w:t>specialised</w:t>
            </w:r>
            <w:proofErr w:type="spellEnd"/>
            <w:r w:rsidRPr="007C7BDA">
              <w:rPr>
                <w:rFonts w:ascii="Calibri" w:hAnsi="Calibri" w:cs="Calibri"/>
                <w:spacing w:val="-2"/>
                <w:sz w:val="23"/>
                <w:szCs w:val="23"/>
              </w:rPr>
              <w:t xml:space="preserve"> services and content.</w:t>
            </w:r>
          </w:p>
          <w:p w14:paraId="3D505D8C" w14:textId="77777777" w:rsidR="009A65EB" w:rsidRPr="007C7BDA" w:rsidRDefault="009A65EB" w:rsidP="007C7BDA">
            <w:pPr>
              <w:ind w:left="322" w:right="-330" w:hanging="322"/>
              <w:rPr>
                <w:rFonts w:ascii="Calibri" w:hAnsi="Calibri" w:cs="Calibri"/>
                <w:spacing w:val="-2"/>
                <w:sz w:val="23"/>
                <w:szCs w:val="23"/>
              </w:rPr>
            </w:pPr>
          </w:p>
          <w:p w14:paraId="16C6D023" w14:textId="588BDC47" w:rsidR="009A65EB" w:rsidRPr="007C7BDA" w:rsidRDefault="009A65EB" w:rsidP="007C7BDA">
            <w:pPr>
              <w:ind w:left="322" w:hanging="322"/>
              <w:rPr>
                <w:rFonts w:hAnsiTheme="minorHAnsi" w:cstheme="minorHAnsi"/>
                <w:sz w:val="23"/>
                <w:szCs w:val="23"/>
                <w:lang w:eastAsia="en-AU"/>
              </w:rPr>
            </w:pPr>
            <w:r w:rsidRPr="007C7BDA">
              <w:rPr>
                <w:rFonts w:ascii="Calibri" w:hAnsi="Calibri" w:cs="Calibri"/>
                <w:spacing w:val="-2"/>
                <w:sz w:val="23"/>
                <w:szCs w:val="23"/>
              </w:rPr>
              <w:t xml:space="preserve">3.3 </w:t>
            </w:r>
            <w:r w:rsidRPr="007C7BDA">
              <w:rPr>
                <w:rFonts w:hAnsiTheme="minorHAnsi" w:cstheme="minorHAnsi"/>
                <w:bCs/>
                <w:sz w:val="23"/>
                <w:szCs w:val="23"/>
                <w:lang w:val="en-GB"/>
              </w:rPr>
              <w:t>Enhance our reputation as a community builder through strong links with government.</w:t>
            </w:r>
          </w:p>
          <w:p w14:paraId="0B80D2FE" w14:textId="77777777" w:rsidR="009A65EB" w:rsidRPr="007C7BDA" w:rsidRDefault="009A65EB" w:rsidP="006D7371">
            <w:pPr>
              <w:pStyle w:val="ListParagraph"/>
              <w:ind w:left="327"/>
              <w:rPr>
                <w:rFonts w:ascii="Calibri" w:hAnsi="Calibri" w:cs="Calibri"/>
                <w:sz w:val="23"/>
                <w:szCs w:val="23"/>
              </w:rPr>
            </w:pPr>
          </w:p>
        </w:tc>
        <w:tc>
          <w:tcPr>
            <w:tcW w:w="8080" w:type="dxa"/>
          </w:tcPr>
          <w:p w14:paraId="5D1F5928" w14:textId="2E363C44" w:rsidR="009A65EB" w:rsidRPr="007C7BDA" w:rsidRDefault="009A65EB" w:rsidP="006D7371">
            <w:pPr>
              <w:pStyle w:val="ListParagraph"/>
              <w:ind w:left="180" w:hanging="180"/>
              <w:rPr>
                <w:rFonts w:ascii="Calibri" w:hAnsi="Calibri" w:cs="Calibri"/>
                <w:sz w:val="23"/>
                <w:szCs w:val="23"/>
              </w:rPr>
            </w:pPr>
            <w:r w:rsidRPr="007C7BDA">
              <w:rPr>
                <w:rFonts w:ascii="Calibri" w:hAnsi="Calibri" w:cs="Calibri"/>
                <w:sz w:val="23"/>
                <w:szCs w:val="23"/>
              </w:rPr>
              <w:t>•</w:t>
            </w:r>
            <w:r w:rsidRPr="007C7BDA">
              <w:rPr>
                <w:rFonts w:ascii="Calibri" w:hAnsi="Calibri" w:cs="Calibri"/>
                <w:sz w:val="23"/>
                <w:szCs w:val="23"/>
              </w:rPr>
              <w:tab/>
              <w:t>Increased awareness of 2RPH supported through partnerships with organisations in the disability, blindness, health, aged care sectors, and in emerging areas.</w:t>
            </w:r>
          </w:p>
          <w:p w14:paraId="16AC492C" w14:textId="10141764" w:rsidR="009A65EB" w:rsidRPr="007C7BDA" w:rsidRDefault="009A65EB" w:rsidP="006D7371">
            <w:pPr>
              <w:pStyle w:val="ListParagraph"/>
              <w:ind w:left="180" w:hanging="180"/>
              <w:rPr>
                <w:rFonts w:ascii="Calibri" w:hAnsi="Calibri" w:cs="Calibri"/>
                <w:sz w:val="23"/>
                <w:szCs w:val="23"/>
              </w:rPr>
            </w:pPr>
            <w:r w:rsidRPr="007C7BDA">
              <w:rPr>
                <w:rFonts w:ascii="Calibri" w:hAnsi="Calibri" w:cs="Calibri"/>
                <w:sz w:val="23"/>
                <w:szCs w:val="23"/>
              </w:rPr>
              <w:t>•</w:t>
            </w:r>
            <w:r w:rsidRPr="007C7BDA">
              <w:rPr>
                <w:rFonts w:ascii="Calibri" w:hAnsi="Calibri" w:cs="Calibri"/>
                <w:sz w:val="23"/>
                <w:szCs w:val="23"/>
              </w:rPr>
              <w:tab/>
              <w:t>Ongoing partnerships are established with publishers to create mutual value.</w:t>
            </w:r>
          </w:p>
          <w:p w14:paraId="6A7FD734" w14:textId="62E68F11" w:rsidR="009A65EB" w:rsidRPr="007C7BDA" w:rsidRDefault="009A65EB" w:rsidP="006D7371">
            <w:pPr>
              <w:pStyle w:val="ListParagraph"/>
              <w:ind w:left="180" w:hanging="180"/>
              <w:rPr>
                <w:rFonts w:ascii="Calibri" w:hAnsi="Calibri" w:cs="Calibri"/>
                <w:sz w:val="23"/>
                <w:szCs w:val="23"/>
              </w:rPr>
            </w:pPr>
            <w:r w:rsidRPr="007C7BDA">
              <w:rPr>
                <w:rFonts w:ascii="Calibri" w:hAnsi="Calibri" w:cs="Calibri"/>
                <w:sz w:val="23"/>
                <w:szCs w:val="23"/>
              </w:rPr>
              <w:t>•</w:t>
            </w:r>
            <w:r w:rsidRPr="007C7BDA">
              <w:rPr>
                <w:rFonts w:ascii="Calibri" w:hAnsi="Calibri" w:cs="Calibri"/>
                <w:sz w:val="23"/>
                <w:szCs w:val="23"/>
              </w:rPr>
              <w:tab/>
              <w:t>Community broadcasting stations in NSW increase their accessibility and RPH programming</w:t>
            </w:r>
          </w:p>
          <w:p w14:paraId="56B035AC" w14:textId="7E87C643" w:rsidR="009A65EB" w:rsidRPr="007C7BDA" w:rsidRDefault="009A65EB" w:rsidP="009A65EB">
            <w:pPr>
              <w:pStyle w:val="ListParagraph"/>
              <w:ind w:left="180" w:hanging="180"/>
              <w:rPr>
                <w:rFonts w:ascii="Calibri" w:hAnsi="Calibri" w:cs="Calibri"/>
                <w:sz w:val="23"/>
                <w:szCs w:val="23"/>
              </w:rPr>
            </w:pPr>
            <w:r w:rsidRPr="007C7BDA">
              <w:rPr>
                <w:rFonts w:ascii="Calibri" w:hAnsi="Calibri" w:cs="Calibri"/>
                <w:sz w:val="23"/>
                <w:szCs w:val="23"/>
              </w:rPr>
              <w:t>•</w:t>
            </w:r>
            <w:r w:rsidRPr="007C7BDA">
              <w:rPr>
                <w:rFonts w:ascii="Calibri" w:hAnsi="Calibri" w:cs="Calibri"/>
                <w:sz w:val="23"/>
                <w:szCs w:val="23"/>
              </w:rPr>
              <w:tab/>
              <w:t>Successful engagement and regular communications with relevant NSW Ministers and bureaucrats as measured by their willingness to engage and support the station.</w:t>
            </w:r>
          </w:p>
        </w:tc>
      </w:tr>
    </w:tbl>
    <w:p w14:paraId="6C4FA7B1" w14:textId="77777777" w:rsidR="007C7BDA" w:rsidRDefault="007C7BDA"/>
    <w:tbl>
      <w:tblPr>
        <w:tblStyle w:val="TableGrid"/>
        <w:tblW w:w="14885" w:type="dxa"/>
        <w:tblInd w:w="-176" w:type="dxa"/>
        <w:tblLook w:val="04A0" w:firstRow="1" w:lastRow="0" w:firstColumn="1" w:lastColumn="0" w:noHBand="0" w:noVBand="1"/>
      </w:tblPr>
      <w:tblGrid>
        <w:gridCol w:w="5813"/>
        <w:gridCol w:w="9072"/>
      </w:tblGrid>
      <w:tr w:rsidR="006D7371" w:rsidRPr="006D7371" w14:paraId="254A88D0" w14:textId="125D3EC4" w:rsidTr="002701E8">
        <w:tc>
          <w:tcPr>
            <w:tcW w:w="14885" w:type="dxa"/>
            <w:gridSpan w:val="2"/>
          </w:tcPr>
          <w:p w14:paraId="1ACAB30A" w14:textId="77777777" w:rsidR="006D7371" w:rsidRPr="007C7BDA" w:rsidRDefault="006D7371" w:rsidP="006D7371">
            <w:pPr>
              <w:pStyle w:val="ListParagraph"/>
              <w:ind w:left="169"/>
              <w:jc w:val="center"/>
              <w:rPr>
                <w:rFonts w:ascii="Calibri" w:eastAsiaTheme="minorEastAsia" w:hAnsi="Calibri" w:cs="Calibri"/>
                <w:b/>
                <w:bCs/>
                <w:kern w:val="24"/>
                <w:sz w:val="23"/>
                <w:szCs w:val="23"/>
                <w:lang w:val="en-AU" w:eastAsia="en-AU"/>
              </w:rPr>
            </w:pPr>
          </w:p>
          <w:p w14:paraId="4718CD37" w14:textId="724D4E88" w:rsidR="006D7371" w:rsidRPr="007C7BDA" w:rsidRDefault="006D7371" w:rsidP="006D7371">
            <w:pPr>
              <w:pStyle w:val="ListParagraph"/>
              <w:ind w:left="169"/>
              <w:jc w:val="center"/>
              <w:rPr>
                <w:rFonts w:ascii="Calibri" w:eastAsiaTheme="minorEastAsia" w:hAnsi="Calibri" w:cs="Calibri"/>
                <w:b/>
                <w:bCs/>
                <w:kern w:val="24"/>
                <w:sz w:val="23"/>
                <w:szCs w:val="23"/>
                <w:lang w:val="en-AU" w:eastAsia="en-AU"/>
              </w:rPr>
            </w:pPr>
            <w:r w:rsidRPr="007C7BDA">
              <w:rPr>
                <w:rFonts w:ascii="Calibri" w:eastAsiaTheme="minorEastAsia" w:hAnsi="Calibri" w:cs="Calibri"/>
                <w:b/>
                <w:bCs/>
                <w:kern w:val="24"/>
                <w:sz w:val="23"/>
                <w:szCs w:val="23"/>
                <w:lang w:val="en-AU" w:eastAsia="en-AU"/>
              </w:rPr>
              <w:t>Engaged and Capable Volunteers and Staff</w:t>
            </w:r>
          </w:p>
          <w:p w14:paraId="1D857F83" w14:textId="77777777" w:rsidR="006D7371" w:rsidRPr="007C7BDA" w:rsidRDefault="006D7371" w:rsidP="006D7371">
            <w:pPr>
              <w:pStyle w:val="ListParagraph"/>
              <w:ind w:left="169"/>
              <w:jc w:val="center"/>
              <w:rPr>
                <w:rFonts w:ascii="Calibri" w:eastAsiaTheme="minorEastAsia" w:hAnsi="Calibri" w:cs="Calibri"/>
                <w:kern w:val="24"/>
                <w:sz w:val="23"/>
                <w:szCs w:val="23"/>
                <w:lang w:val="en-AU" w:eastAsia="en-AU"/>
              </w:rPr>
            </w:pPr>
          </w:p>
          <w:p w14:paraId="257997D6" w14:textId="77777777" w:rsidR="006D7371" w:rsidRPr="007C7BDA" w:rsidRDefault="006D7371" w:rsidP="006D7371">
            <w:pPr>
              <w:pStyle w:val="ListParagraph"/>
              <w:ind w:left="169"/>
              <w:jc w:val="center"/>
              <w:rPr>
                <w:rFonts w:ascii="Calibri" w:eastAsiaTheme="minorEastAsia" w:hAnsi="Calibri" w:cs="Calibri"/>
                <w:b/>
                <w:bCs/>
                <w:kern w:val="24"/>
                <w:sz w:val="23"/>
                <w:szCs w:val="23"/>
                <w:lang w:val="en-AU" w:eastAsia="en-AU"/>
              </w:rPr>
            </w:pPr>
            <w:r w:rsidRPr="007C7BDA">
              <w:rPr>
                <w:rFonts w:ascii="Calibri" w:eastAsiaTheme="minorEastAsia" w:hAnsi="Calibri" w:cs="Calibri"/>
                <w:b/>
                <w:bCs/>
                <w:kern w:val="24"/>
                <w:sz w:val="23"/>
                <w:szCs w:val="23"/>
                <w:lang w:val="en-AU" w:eastAsia="en-AU"/>
              </w:rPr>
              <w:t>Supportive Infrastructure</w:t>
            </w:r>
          </w:p>
          <w:p w14:paraId="44C2BF03" w14:textId="77777777" w:rsidR="006D7371" w:rsidRPr="007C7BDA" w:rsidRDefault="006D7371" w:rsidP="006D7371">
            <w:pPr>
              <w:pStyle w:val="ListParagraph"/>
              <w:ind w:left="169"/>
              <w:jc w:val="center"/>
              <w:rPr>
                <w:rFonts w:ascii="Calibri" w:eastAsiaTheme="minorEastAsia" w:hAnsi="Calibri" w:cs="Calibri"/>
                <w:kern w:val="24"/>
                <w:sz w:val="23"/>
                <w:szCs w:val="23"/>
                <w:lang w:val="en-AU" w:eastAsia="en-AU"/>
              </w:rPr>
            </w:pPr>
            <w:r w:rsidRPr="007C7BDA">
              <w:rPr>
                <w:rFonts w:ascii="Calibri" w:eastAsiaTheme="minorEastAsia" w:hAnsi="Calibri" w:cs="Calibri"/>
                <w:i/>
                <w:iCs/>
                <w:kern w:val="24"/>
                <w:sz w:val="23"/>
                <w:szCs w:val="23"/>
                <w:lang w:val="en-AU" w:eastAsia="en-AU"/>
              </w:rPr>
              <w:t>(Premises, studios, technology, governance frameworks, organisational policies)</w:t>
            </w:r>
          </w:p>
          <w:p w14:paraId="1E3DA113" w14:textId="77777777" w:rsidR="006D7371" w:rsidRPr="007C7BDA" w:rsidRDefault="006D7371" w:rsidP="006D7371">
            <w:pPr>
              <w:rPr>
                <w:rFonts w:ascii="Calibri" w:eastAsiaTheme="minorEastAsia" w:hAnsi="Calibri" w:cs="Calibri"/>
                <w:kern w:val="24"/>
                <w:sz w:val="23"/>
                <w:szCs w:val="23"/>
                <w:lang w:eastAsia="en-AU"/>
              </w:rPr>
            </w:pPr>
          </w:p>
        </w:tc>
      </w:tr>
      <w:tr w:rsidR="002701E8" w:rsidRPr="006D7371" w14:paraId="48E314EC" w14:textId="77777777" w:rsidTr="002701E8">
        <w:tc>
          <w:tcPr>
            <w:tcW w:w="14885" w:type="dxa"/>
            <w:gridSpan w:val="2"/>
          </w:tcPr>
          <w:p w14:paraId="40BA5F34" w14:textId="35027AB7" w:rsidR="002701E8" w:rsidRPr="002701E8" w:rsidRDefault="002701E8" w:rsidP="002701E8">
            <w:pPr>
              <w:pStyle w:val="ListParagraph"/>
              <w:numPr>
                <w:ilvl w:val="0"/>
                <w:numId w:val="43"/>
              </w:numPr>
              <w:rPr>
                <w:rFonts w:ascii="Calibri" w:eastAsiaTheme="minorEastAsia" w:hAnsi="Calibri" w:cs="Calibri"/>
                <w:b/>
                <w:bCs/>
                <w:kern w:val="24"/>
                <w:sz w:val="23"/>
                <w:szCs w:val="23"/>
                <w:lang w:eastAsia="en-AU"/>
              </w:rPr>
            </w:pPr>
            <w:r w:rsidRPr="002701E8">
              <w:rPr>
                <w:rFonts w:ascii="Calibri" w:eastAsiaTheme="majorEastAsia" w:hAnsi="Calibri" w:cs="Calibri"/>
                <w:b/>
                <w:bCs/>
                <w:sz w:val="24"/>
                <w:szCs w:val="24"/>
                <w:lang w:eastAsia="en-AU"/>
              </w:rPr>
              <w:t>Deliver sound governance, financial, management and technical capabilities to meet the aspirations of 2RPH.</w:t>
            </w:r>
          </w:p>
        </w:tc>
      </w:tr>
      <w:tr w:rsidR="002701E8" w:rsidRPr="006D7371" w14:paraId="10679AE6" w14:textId="7326027A" w:rsidTr="002701E8">
        <w:tc>
          <w:tcPr>
            <w:tcW w:w="5813" w:type="dxa"/>
          </w:tcPr>
          <w:p w14:paraId="1526E68E" w14:textId="2BD38FAA" w:rsidR="002701E8" w:rsidRPr="006D7371" w:rsidRDefault="002701E8" w:rsidP="002701E8">
            <w:pPr>
              <w:rPr>
                <w:rFonts w:ascii="Calibri" w:eastAsiaTheme="majorEastAsia" w:hAnsi="Calibri" w:cs="Calibri"/>
                <w:sz w:val="24"/>
                <w:szCs w:val="24"/>
                <w:lang w:eastAsia="en-AU"/>
              </w:rPr>
            </w:pPr>
            <w:r w:rsidRPr="007C7BDA">
              <w:rPr>
                <w:rFonts w:ascii="Calibri" w:hAnsi="Calibri" w:cs="Calibri"/>
                <w:b/>
                <w:bCs/>
                <w:sz w:val="23"/>
                <w:szCs w:val="23"/>
              </w:rPr>
              <w:t>OBJECTIVES</w:t>
            </w:r>
          </w:p>
        </w:tc>
        <w:tc>
          <w:tcPr>
            <w:tcW w:w="9072" w:type="dxa"/>
          </w:tcPr>
          <w:p w14:paraId="1439FFC1" w14:textId="01E7BA84" w:rsidR="002701E8" w:rsidRPr="006D7371" w:rsidRDefault="002701E8" w:rsidP="002701E8">
            <w:pPr>
              <w:rPr>
                <w:rFonts w:ascii="Calibri" w:eastAsiaTheme="majorEastAsia" w:hAnsi="Calibri" w:cs="Calibri"/>
                <w:sz w:val="24"/>
                <w:szCs w:val="24"/>
                <w:lang w:eastAsia="en-AU"/>
              </w:rPr>
            </w:pPr>
            <w:r w:rsidRPr="007C7BDA">
              <w:rPr>
                <w:rFonts w:ascii="Calibri" w:hAnsi="Calibri" w:cs="Calibri"/>
                <w:b/>
                <w:bCs/>
                <w:sz w:val="23"/>
                <w:szCs w:val="23"/>
              </w:rPr>
              <w:t>OUTCOMES</w:t>
            </w:r>
          </w:p>
        </w:tc>
      </w:tr>
      <w:tr w:rsidR="002701E8" w:rsidRPr="006D7371" w14:paraId="44163005" w14:textId="5C28CE45" w:rsidTr="002701E8">
        <w:trPr>
          <w:trHeight w:val="58"/>
        </w:trPr>
        <w:tc>
          <w:tcPr>
            <w:tcW w:w="5813" w:type="dxa"/>
          </w:tcPr>
          <w:p w14:paraId="5DAA83FC" w14:textId="1E3500AB" w:rsidR="002701E8" w:rsidRPr="007C7BDA" w:rsidRDefault="002701E8" w:rsidP="006D7371">
            <w:pPr>
              <w:keepNext/>
              <w:keepLines/>
              <w:ind w:left="36" w:right="-113"/>
              <w:outlineLvl w:val="1"/>
              <w:rPr>
                <w:rFonts w:ascii="Calibri" w:eastAsiaTheme="majorEastAsia" w:hAnsi="Calibri" w:cs="Calibri"/>
                <w:sz w:val="23"/>
                <w:szCs w:val="23"/>
                <w:lang w:eastAsia="en-AU"/>
              </w:rPr>
            </w:pPr>
            <w:r w:rsidRPr="007C7BDA">
              <w:rPr>
                <w:rFonts w:ascii="Calibri" w:eastAsiaTheme="majorEastAsia" w:hAnsi="Calibri" w:cs="Calibri"/>
                <w:sz w:val="23"/>
                <w:szCs w:val="23"/>
                <w:lang w:eastAsia="en-AU"/>
              </w:rPr>
              <w:t xml:space="preserve">4.1 Generate and diversify income to effectively resource the organisation. </w:t>
            </w:r>
          </w:p>
          <w:p w14:paraId="72675BFC" w14:textId="77777777" w:rsidR="002701E8" w:rsidRPr="007C7BDA" w:rsidRDefault="002701E8" w:rsidP="006D7371">
            <w:pPr>
              <w:keepNext/>
              <w:keepLines/>
              <w:ind w:left="36" w:right="-113"/>
              <w:outlineLvl w:val="1"/>
              <w:rPr>
                <w:rFonts w:ascii="Calibri" w:eastAsiaTheme="majorEastAsia" w:hAnsi="Calibri" w:cs="Calibri"/>
                <w:sz w:val="23"/>
                <w:szCs w:val="23"/>
                <w:lang w:eastAsia="en-AU"/>
              </w:rPr>
            </w:pPr>
          </w:p>
          <w:p w14:paraId="71964684" w14:textId="0240D7C6" w:rsidR="002701E8" w:rsidRPr="007C7BDA" w:rsidRDefault="002701E8" w:rsidP="006D7371">
            <w:pPr>
              <w:keepNext/>
              <w:keepLines/>
              <w:ind w:left="36" w:right="-113"/>
              <w:outlineLvl w:val="1"/>
              <w:rPr>
                <w:rFonts w:ascii="Calibri" w:eastAsiaTheme="majorEastAsia" w:hAnsi="Calibri" w:cs="Calibri"/>
                <w:sz w:val="23"/>
                <w:szCs w:val="23"/>
                <w:lang w:eastAsia="en-AU"/>
              </w:rPr>
            </w:pPr>
            <w:r w:rsidRPr="007C7BDA">
              <w:rPr>
                <w:rFonts w:ascii="Calibri" w:eastAsiaTheme="majorEastAsia" w:hAnsi="Calibri" w:cs="Calibri"/>
                <w:sz w:val="23"/>
                <w:szCs w:val="23"/>
                <w:lang w:eastAsia="en-AU"/>
              </w:rPr>
              <w:t>4.2 Ensure governance structures, policies and procedures are effective and transparent.</w:t>
            </w:r>
          </w:p>
          <w:p w14:paraId="0CA278E9" w14:textId="77777777" w:rsidR="002701E8" w:rsidRPr="007C7BDA" w:rsidRDefault="002701E8" w:rsidP="006D7371">
            <w:pPr>
              <w:keepNext/>
              <w:keepLines/>
              <w:ind w:left="36" w:right="29"/>
              <w:outlineLvl w:val="1"/>
              <w:rPr>
                <w:rFonts w:ascii="Calibri" w:hAnsi="Calibri" w:cs="Calibri"/>
                <w:sz w:val="23"/>
                <w:szCs w:val="23"/>
                <w:lang w:eastAsia="en-AU"/>
              </w:rPr>
            </w:pPr>
          </w:p>
          <w:p w14:paraId="2D1C2C57" w14:textId="50053C0B" w:rsidR="002701E8" w:rsidRPr="007C7BDA" w:rsidRDefault="002701E8" w:rsidP="006D7371">
            <w:pPr>
              <w:keepNext/>
              <w:keepLines/>
              <w:ind w:left="36" w:right="29"/>
              <w:outlineLvl w:val="1"/>
              <w:rPr>
                <w:rFonts w:ascii="Calibri" w:eastAsiaTheme="majorEastAsia" w:hAnsi="Calibri" w:cs="Calibri"/>
                <w:sz w:val="23"/>
                <w:szCs w:val="23"/>
                <w:lang w:eastAsia="en-AU"/>
              </w:rPr>
            </w:pPr>
            <w:r w:rsidRPr="007C7BDA">
              <w:rPr>
                <w:rFonts w:ascii="Calibri" w:eastAsiaTheme="majorEastAsia" w:hAnsi="Calibri" w:cs="Calibri"/>
                <w:sz w:val="23"/>
                <w:szCs w:val="23"/>
                <w:lang w:eastAsia="en-AU"/>
              </w:rPr>
              <w:t xml:space="preserve">4.3 Provide a fit for purpose, contemporary, efficient, safe, </w:t>
            </w:r>
            <w:proofErr w:type="gramStart"/>
            <w:r w:rsidRPr="007C7BDA">
              <w:rPr>
                <w:rFonts w:ascii="Calibri" w:eastAsiaTheme="majorEastAsia" w:hAnsi="Calibri" w:cs="Calibri"/>
                <w:sz w:val="23"/>
                <w:szCs w:val="23"/>
                <w:lang w:eastAsia="en-AU"/>
              </w:rPr>
              <w:t>accessible</w:t>
            </w:r>
            <w:proofErr w:type="gramEnd"/>
            <w:r w:rsidRPr="007C7BDA">
              <w:rPr>
                <w:rFonts w:ascii="Calibri" w:eastAsiaTheme="majorEastAsia" w:hAnsi="Calibri" w:cs="Calibri"/>
                <w:sz w:val="23"/>
                <w:szCs w:val="23"/>
                <w:lang w:eastAsia="en-AU"/>
              </w:rPr>
              <w:t xml:space="preserve"> and productive workplace using the most contemporary and accessible technologies available.</w:t>
            </w:r>
          </w:p>
          <w:p w14:paraId="73DD41B5" w14:textId="77777777" w:rsidR="002701E8" w:rsidRPr="007C7BDA" w:rsidRDefault="002701E8" w:rsidP="006D7371">
            <w:pPr>
              <w:keepNext/>
              <w:keepLines/>
              <w:ind w:left="36" w:right="29"/>
              <w:outlineLvl w:val="1"/>
              <w:rPr>
                <w:rFonts w:ascii="Calibri" w:hAnsi="Calibri" w:cs="Calibri"/>
                <w:sz w:val="23"/>
                <w:szCs w:val="23"/>
                <w:lang w:eastAsia="en-AU"/>
              </w:rPr>
            </w:pPr>
          </w:p>
          <w:p w14:paraId="2CDDDF25" w14:textId="77777777" w:rsidR="002701E8" w:rsidRPr="007C7BDA" w:rsidRDefault="002701E8" w:rsidP="006D7371">
            <w:pPr>
              <w:keepNext/>
              <w:keepLines/>
              <w:ind w:left="36" w:right="29"/>
              <w:outlineLvl w:val="1"/>
              <w:rPr>
                <w:rFonts w:ascii="Calibri" w:hAnsi="Calibri" w:cs="Calibri"/>
                <w:sz w:val="23"/>
                <w:szCs w:val="23"/>
                <w:lang w:eastAsia="en-AU"/>
              </w:rPr>
            </w:pPr>
            <w:r w:rsidRPr="007C7BDA">
              <w:rPr>
                <w:rFonts w:ascii="Calibri" w:eastAsiaTheme="majorEastAsia" w:hAnsi="Calibri" w:cs="Calibri"/>
                <w:sz w:val="23"/>
                <w:szCs w:val="23"/>
                <w:lang w:eastAsia="en-AU"/>
              </w:rPr>
              <w:t>4.4 Deliver high standards of content production through recruitment, induction, and professional development.</w:t>
            </w:r>
          </w:p>
          <w:p w14:paraId="5D9B20C1" w14:textId="77777777" w:rsidR="002701E8" w:rsidRPr="007C7BDA" w:rsidRDefault="002701E8" w:rsidP="006D7371">
            <w:pPr>
              <w:pStyle w:val="ListParagraph"/>
              <w:ind w:left="36"/>
              <w:rPr>
                <w:rFonts w:ascii="Calibri" w:eastAsiaTheme="majorEastAsia" w:hAnsi="Calibri" w:cs="Calibri"/>
                <w:sz w:val="23"/>
                <w:szCs w:val="23"/>
                <w:lang w:eastAsia="en-AU"/>
              </w:rPr>
            </w:pPr>
          </w:p>
        </w:tc>
        <w:tc>
          <w:tcPr>
            <w:tcW w:w="9072" w:type="dxa"/>
          </w:tcPr>
          <w:p w14:paraId="03760A71" w14:textId="098EA735" w:rsidR="002701E8" w:rsidRPr="007C7BDA" w:rsidRDefault="002701E8" w:rsidP="006D7371">
            <w:pPr>
              <w:pStyle w:val="ListParagraph"/>
              <w:ind w:left="327" w:hanging="288"/>
              <w:rPr>
                <w:rFonts w:ascii="Calibri" w:eastAsiaTheme="majorEastAsia" w:hAnsi="Calibri" w:cs="Calibri"/>
                <w:sz w:val="23"/>
                <w:szCs w:val="23"/>
                <w:lang w:eastAsia="en-AU"/>
              </w:rPr>
            </w:pPr>
            <w:r w:rsidRPr="007C7BDA">
              <w:rPr>
                <w:rFonts w:ascii="Calibri" w:eastAsiaTheme="majorEastAsia" w:hAnsi="Calibri" w:cs="Calibri"/>
                <w:sz w:val="23"/>
                <w:szCs w:val="23"/>
                <w:lang w:eastAsia="en-AU"/>
              </w:rPr>
              <w:t>•</w:t>
            </w:r>
            <w:r w:rsidRPr="007C7BDA">
              <w:rPr>
                <w:rFonts w:ascii="Calibri" w:eastAsiaTheme="majorEastAsia" w:hAnsi="Calibri" w:cs="Calibri"/>
                <w:sz w:val="23"/>
                <w:szCs w:val="23"/>
                <w:lang w:eastAsia="en-AU"/>
              </w:rPr>
              <w:tab/>
            </w:r>
            <w:r>
              <w:rPr>
                <w:rFonts w:ascii="Calibri" w:eastAsiaTheme="majorEastAsia" w:hAnsi="Calibri" w:cs="Calibri"/>
                <w:sz w:val="23"/>
                <w:szCs w:val="23"/>
                <w:lang w:eastAsia="en-AU"/>
              </w:rPr>
              <w:t>R</w:t>
            </w:r>
            <w:r w:rsidRPr="007C7BDA">
              <w:rPr>
                <w:rFonts w:ascii="Calibri" w:eastAsiaTheme="majorEastAsia" w:hAnsi="Calibri" w:cs="Calibri"/>
                <w:sz w:val="23"/>
                <w:szCs w:val="23"/>
                <w:lang w:eastAsia="en-AU"/>
              </w:rPr>
              <w:t>evenue from other business activities becomes a reliable source of income.</w:t>
            </w:r>
          </w:p>
          <w:p w14:paraId="2B857D4C" w14:textId="77777777" w:rsidR="002701E8" w:rsidRPr="007C7BDA" w:rsidRDefault="002701E8" w:rsidP="006D7371">
            <w:pPr>
              <w:pStyle w:val="ListParagraph"/>
              <w:ind w:left="327" w:hanging="288"/>
              <w:rPr>
                <w:rFonts w:ascii="Calibri" w:eastAsiaTheme="majorEastAsia" w:hAnsi="Calibri" w:cs="Calibri"/>
                <w:sz w:val="23"/>
                <w:szCs w:val="23"/>
                <w:lang w:eastAsia="en-AU"/>
              </w:rPr>
            </w:pPr>
            <w:r w:rsidRPr="007C7BDA">
              <w:rPr>
                <w:rFonts w:ascii="Calibri" w:eastAsiaTheme="majorEastAsia" w:hAnsi="Calibri" w:cs="Calibri"/>
                <w:sz w:val="23"/>
                <w:szCs w:val="23"/>
                <w:lang w:eastAsia="en-AU"/>
              </w:rPr>
              <w:t>•</w:t>
            </w:r>
            <w:r w:rsidRPr="007C7BDA">
              <w:rPr>
                <w:rFonts w:ascii="Calibri" w:eastAsiaTheme="majorEastAsia" w:hAnsi="Calibri" w:cs="Calibri"/>
                <w:sz w:val="23"/>
                <w:szCs w:val="23"/>
                <w:lang w:eastAsia="en-AU"/>
              </w:rPr>
              <w:tab/>
              <w:t xml:space="preserve">We provide a contemporary, efficient, safe, </w:t>
            </w:r>
            <w:proofErr w:type="gramStart"/>
            <w:r w:rsidRPr="007C7BDA">
              <w:rPr>
                <w:rFonts w:ascii="Calibri" w:eastAsiaTheme="majorEastAsia" w:hAnsi="Calibri" w:cs="Calibri"/>
                <w:sz w:val="23"/>
                <w:szCs w:val="23"/>
                <w:lang w:eastAsia="en-AU"/>
              </w:rPr>
              <w:t>accessible</w:t>
            </w:r>
            <w:proofErr w:type="gramEnd"/>
            <w:r w:rsidRPr="007C7BDA">
              <w:rPr>
                <w:rFonts w:ascii="Calibri" w:eastAsiaTheme="majorEastAsia" w:hAnsi="Calibri" w:cs="Calibri"/>
                <w:sz w:val="23"/>
                <w:szCs w:val="23"/>
                <w:lang w:eastAsia="en-AU"/>
              </w:rPr>
              <w:t xml:space="preserve"> and productive workplace.</w:t>
            </w:r>
          </w:p>
          <w:p w14:paraId="0682CD6E" w14:textId="02A9312D" w:rsidR="002701E8" w:rsidRPr="007C7BDA" w:rsidRDefault="002701E8" w:rsidP="006D7371">
            <w:pPr>
              <w:pStyle w:val="ListParagraph"/>
              <w:ind w:left="327" w:hanging="288"/>
              <w:rPr>
                <w:rFonts w:ascii="Calibri" w:eastAsiaTheme="majorEastAsia" w:hAnsi="Calibri" w:cs="Calibri"/>
                <w:sz w:val="23"/>
                <w:szCs w:val="23"/>
                <w:lang w:eastAsia="en-AU"/>
              </w:rPr>
            </w:pPr>
            <w:r w:rsidRPr="007C7BDA">
              <w:rPr>
                <w:rFonts w:ascii="Calibri" w:eastAsiaTheme="majorEastAsia" w:hAnsi="Calibri" w:cs="Calibri"/>
                <w:sz w:val="23"/>
                <w:szCs w:val="23"/>
                <w:lang w:eastAsia="en-AU"/>
              </w:rPr>
              <w:t>•</w:t>
            </w:r>
            <w:r w:rsidRPr="007C7BDA">
              <w:rPr>
                <w:rFonts w:ascii="Calibri" w:eastAsiaTheme="majorEastAsia" w:hAnsi="Calibri" w:cs="Calibri"/>
                <w:sz w:val="23"/>
                <w:szCs w:val="23"/>
                <w:lang w:eastAsia="en-AU"/>
              </w:rPr>
              <w:tab/>
              <w:t>T</w:t>
            </w:r>
            <w:r>
              <w:rPr>
                <w:rFonts w:ascii="Calibri" w:eastAsiaTheme="majorEastAsia" w:hAnsi="Calibri" w:cs="Calibri"/>
                <w:sz w:val="23"/>
                <w:szCs w:val="23"/>
                <w:lang w:eastAsia="en-AU"/>
              </w:rPr>
              <w:t>he e</w:t>
            </w:r>
            <w:r w:rsidRPr="007C7BDA">
              <w:rPr>
                <w:rFonts w:ascii="Calibri" w:eastAsiaTheme="majorEastAsia" w:hAnsi="Calibri" w:cs="Calibri"/>
                <w:sz w:val="23"/>
                <w:szCs w:val="23"/>
                <w:lang w:eastAsia="en-AU"/>
              </w:rPr>
              <w:t>quipment and premises are actively supporting the strategy.</w:t>
            </w:r>
          </w:p>
          <w:p w14:paraId="630FA55D" w14:textId="77777777" w:rsidR="002701E8" w:rsidRPr="007C7BDA" w:rsidRDefault="002701E8" w:rsidP="006D7371">
            <w:pPr>
              <w:pStyle w:val="ListParagraph"/>
              <w:ind w:left="327" w:hanging="288"/>
              <w:rPr>
                <w:rFonts w:ascii="Calibri" w:eastAsiaTheme="majorEastAsia" w:hAnsi="Calibri" w:cs="Calibri"/>
                <w:sz w:val="23"/>
                <w:szCs w:val="23"/>
                <w:lang w:eastAsia="en-AU"/>
              </w:rPr>
            </w:pPr>
            <w:r w:rsidRPr="007C7BDA">
              <w:rPr>
                <w:rFonts w:ascii="Calibri" w:eastAsiaTheme="majorEastAsia" w:hAnsi="Calibri" w:cs="Calibri"/>
                <w:sz w:val="23"/>
                <w:szCs w:val="23"/>
                <w:lang w:eastAsia="en-AU"/>
              </w:rPr>
              <w:t>•</w:t>
            </w:r>
            <w:r w:rsidRPr="007C7BDA">
              <w:rPr>
                <w:rFonts w:ascii="Calibri" w:eastAsiaTheme="majorEastAsia" w:hAnsi="Calibri" w:cs="Calibri"/>
                <w:sz w:val="23"/>
                <w:szCs w:val="23"/>
                <w:lang w:eastAsia="en-AU"/>
              </w:rPr>
              <w:tab/>
              <w:t>People with disability and from diverse backgrounds are engaged at every level of the organisation.</w:t>
            </w:r>
          </w:p>
          <w:p w14:paraId="6A47C7A9" w14:textId="62364550" w:rsidR="002701E8" w:rsidRPr="007C7BDA" w:rsidRDefault="002701E8" w:rsidP="002701E8">
            <w:pPr>
              <w:pStyle w:val="ListParagraph"/>
              <w:ind w:left="327" w:right="602" w:hanging="288"/>
              <w:rPr>
                <w:rFonts w:ascii="Calibri" w:eastAsiaTheme="majorEastAsia" w:hAnsi="Calibri" w:cs="Calibri"/>
                <w:sz w:val="23"/>
                <w:szCs w:val="23"/>
                <w:lang w:eastAsia="en-AU"/>
              </w:rPr>
            </w:pPr>
            <w:r w:rsidRPr="007C7BDA">
              <w:rPr>
                <w:rFonts w:ascii="Calibri" w:eastAsiaTheme="majorEastAsia" w:hAnsi="Calibri" w:cs="Calibri"/>
                <w:sz w:val="23"/>
                <w:szCs w:val="23"/>
                <w:lang w:eastAsia="en-AU"/>
              </w:rPr>
              <w:t>•</w:t>
            </w:r>
            <w:r w:rsidRPr="007C7BDA">
              <w:rPr>
                <w:rFonts w:ascii="Calibri" w:eastAsiaTheme="majorEastAsia" w:hAnsi="Calibri" w:cs="Calibri"/>
                <w:sz w:val="23"/>
                <w:szCs w:val="23"/>
                <w:lang w:eastAsia="en-AU"/>
              </w:rPr>
              <w:tab/>
              <w:t>Stakeholders can utilize the website to access content, become involved with the station, donate, and participate in initiatives with ease.</w:t>
            </w:r>
          </w:p>
          <w:p w14:paraId="5EC3874B" w14:textId="68FE62DF" w:rsidR="002701E8" w:rsidRPr="007C7BDA" w:rsidRDefault="002701E8" w:rsidP="006D7371">
            <w:pPr>
              <w:pStyle w:val="ListParagraph"/>
              <w:ind w:left="327" w:hanging="288"/>
              <w:rPr>
                <w:rFonts w:ascii="Calibri" w:eastAsiaTheme="majorEastAsia" w:hAnsi="Calibri" w:cs="Calibri"/>
                <w:sz w:val="23"/>
                <w:szCs w:val="23"/>
                <w:lang w:eastAsia="en-AU"/>
              </w:rPr>
            </w:pPr>
            <w:r w:rsidRPr="007C7BDA">
              <w:rPr>
                <w:rFonts w:ascii="Calibri" w:eastAsiaTheme="majorEastAsia" w:hAnsi="Calibri" w:cs="Calibri"/>
                <w:sz w:val="23"/>
                <w:szCs w:val="23"/>
                <w:lang w:eastAsia="en-AU"/>
              </w:rPr>
              <w:t>•</w:t>
            </w:r>
            <w:r w:rsidRPr="007C7BDA">
              <w:rPr>
                <w:rFonts w:ascii="Calibri" w:eastAsiaTheme="majorEastAsia" w:hAnsi="Calibri" w:cs="Calibri"/>
                <w:sz w:val="23"/>
                <w:szCs w:val="23"/>
                <w:lang w:eastAsia="en-AU"/>
              </w:rPr>
              <w:tab/>
              <w:t xml:space="preserve">The Quality Assessment and Professional Development Framework meets the needs of volunteers and the station. </w:t>
            </w:r>
          </w:p>
          <w:p w14:paraId="0E2A2D7A" w14:textId="77777777" w:rsidR="002701E8" w:rsidRPr="007C7BDA" w:rsidRDefault="002701E8" w:rsidP="006D7371">
            <w:pPr>
              <w:pStyle w:val="ListParagraph"/>
              <w:ind w:left="327" w:hanging="288"/>
              <w:rPr>
                <w:rFonts w:ascii="Calibri" w:eastAsiaTheme="majorEastAsia" w:hAnsi="Calibri" w:cs="Calibri"/>
                <w:sz w:val="23"/>
                <w:szCs w:val="23"/>
                <w:lang w:eastAsia="en-AU"/>
              </w:rPr>
            </w:pPr>
            <w:r w:rsidRPr="007C7BDA">
              <w:rPr>
                <w:rFonts w:ascii="Calibri" w:eastAsiaTheme="majorEastAsia" w:hAnsi="Calibri" w:cs="Calibri"/>
                <w:sz w:val="23"/>
                <w:szCs w:val="23"/>
                <w:lang w:eastAsia="en-AU"/>
              </w:rPr>
              <w:t>•</w:t>
            </w:r>
            <w:r w:rsidRPr="007C7BDA">
              <w:rPr>
                <w:rFonts w:ascii="Calibri" w:eastAsiaTheme="majorEastAsia" w:hAnsi="Calibri" w:cs="Calibri"/>
                <w:sz w:val="23"/>
                <w:szCs w:val="23"/>
                <w:lang w:eastAsia="en-AU"/>
              </w:rPr>
              <w:tab/>
              <w:t>Strong engagement program is reactivated with volunteers post- COVID– including management and recruitment.</w:t>
            </w:r>
          </w:p>
          <w:p w14:paraId="031F6403" w14:textId="4F8978E8" w:rsidR="002701E8" w:rsidRPr="007C7BDA" w:rsidRDefault="002701E8" w:rsidP="006D7371">
            <w:pPr>
              <w:pStyle w:val="ListParagraph"/>
              <w:ind w:left="327" w:hanging="288"/>
              <w:rPr>
                <w:rFonts w:ascii="Calibri" w:eastAsiaTheme="majorEastAsia" w:hAnsi="Calibri" w:cs="Calibri"/>
                <w:sz w:val="23"/>
                <w:szCs w:val="23"/>
                <w:lang w:eastAsia="en-AU"/>
              </w:rPr>
            </w:pPr>
            <w:r w:rsidRPr="007C7BDA">
              <w:rPr>
                <w:rFonts w:ascii="Calibri" w:eastAsiaTheme="majorEastAsia" w:hAnsi="Calibri" w:cs="Calibri"/>
                <w:sz w:val="23"/>
                <w:szCs w:val="23"/>
                <w:lang w:eastAsia="en-AU"/>
              </w:rPr>
              <w:t>•</w:t>
            </w:r>
            <w:r w:rsidRPr="007C7BDA">
              <w:rPr>
                <w:rFonts w:ascii="Calibri" w:eastAsiaTheme="majorEastAsia" w:hAnsi="Calibri" w:cs="Calibri"/>
                <w:sz w:val="23"/>
                <w:szCs w:val="23"/>
                <w:lang w:eastAsia="en-AU"/>
              </w:rPr>
              <w:tab/>
            </w:r>
            <w:r>
              <w:rPr>
                <w:rFonts w:ascii="Calibri" w:eastAsiaTheme="majorEastAsia" w:hAnsi="Calibri" w:cs="Calibri"/>
                <w:sz w:val="23"/>
                <w:szCs w:val="23"/>
                <w:lang w:eastAsia="en-AU"/>
              </w:rPr>
              <w:t>I</w:t>
            </w:r>
            <w:r w:rsidRPr="007C7BDA">
              <w:rPr>
                <w:rFonts w:ascii="Calibri" w:eastAsiaTheme="majorEastAsia" w:hAnsi="Calibri" w:cs="Calibri"/>
                <w:sz w:val="23"/>
                <w:szCs w:val="23"/>
                <w:lang w:eastAsia="en-AU"/>
              </w:rPr>
              <w:t>ncreased diversity in our content</w:t>
            </w:r>
            <w:r>
              <w:rPr>
                <w:rFonts w:ascii="Calibri" w:eastAsiaTheme="majorEastAsia" w:hAnsi="Calibri" w:cs="Calibri"/>
                <w:sz w:val="23"/>
                <w:szCs w:val="23"/>
                <w:lang w:eastAsia="en-AU"/>
              </w:rPr>
              <w:t xml:space="preserve"> is driven by the </w:t>
            </w:r>
            <w:r w:rsidRPr="007C7BDA">
              <w:rPr>
                <w:rFonts w:ascii="Calibri" w:eastAsiaTheme="majorEastAsia" w:hAnsi="Calibri" w:cs="Calibri"/>
                <w:sz w:val="23"/>
                <w:szCs w:val="23"/>
                <w:lang w:eastAsia="en-AU"/>
              </w:rPr>
              <w:t>diversity of volunteers</w:t>
            </w:r>
            <w:r>
              <w:rPr>
                <w:rFonts w:ascii="Calibri" w:eastAsiaTheme="majorEastAsia" w:hAnsi="Calibri" w:cs="Calibri"/>
                <w:sz w:val="23"/>
                <w:szCs w:val="23"/>
                <w:lang w:eastAsia="en-AU"/>
              </w:rPr>
              <w:t xml:space="preserve">. </w:t>
            </w:r>
          </w:p>
          <w:p w14:paraId="247E0DBA" w14:textId="77777777" w:rsidR="002701E8" w:rsidRPr="007C7BDA" w:rsidRDefault="002701E8" w:rsidP="006D7371">
            <w:pPr>
              <w:pStyle w:val="ListParagraph"/>
              <w:ind w:left="177" w:hanging="177"/>
              <w:rPr>
                <w:rFonts w:ascii="Calibri" w:eastAsiaTheme="majorEastAsia" w:hAnsi="Calibri" w:cs="Calibri"/>
                <w:sz w:val="23"/>
                <w:szCs w:val="23"/>
                <w:lang w:eastAsia="en-AU"/>
              </w:rPr>
            </w:pPr>
          </w:p>
        </w:tc>
      </w:tr>
    </w:tbl>
    <w:p w14:paraId="4FAF777F" w14:textId="57FC2092" w:rsidR="008D7B2C" w:rsidRDefault="008D7B2C" w:rsidP="000D766D">
      <w:pPr>
        <w:spacing w:after="0" w:line="240" w:lineRule="auto"/>
        <w:ind w:right="848"/>
        <w:rPr>
          <w:rFonts w:ascii="Calibri" w:eastAsiaTheme="minorEastAsia" w:hAnsi="Calibri" w:cs="Calibri"/>
          <w:color w:val="000000" w:themeColor="text1"/>
          <w:kern w:val="24"/>
          <w:sz w:val="24"/>
          <w:szCs w:val="24"/>
          <w:lang w:eastAsia="en-AU"/>
        </w:rPr>
      </w:pPr>
    </w:p>
    <w:p w14:paraId="7E7A58ED" w14:textId="36B27EC6" w:rsidR="006D7371" w:rsidRDefault="006D7371" w:rsidP="000D766D">
      <w:pPr>
        <w:spacing w:after="0" w:line="240" w:lineRule="auto"/>
        <w:ind w:right="848"/>
        <w:rPr>
          <w:rFonts w:ascii="Calibri" w:eastAsiaTheme="minorEastAsia" w:hAnsi="Calibri" w:cs="Calibri"/>
          <w:color w:val="000000" w:themeColor="text1"/>
          <w:kern w:val="24"/>
          <w:sz w:val="24"/>
          <w:szCs w:val="24"/>
          <w:lang w:eastAsia="en-AU"/>
        </w:rPr>
      </w:pPr>
    </w:p>
    <w:p w14:paraId="78B64360" w14:textId="0343A4BA" w:rsidR="006D7371" w:rsidRDefault="006D7371" w:rsidP="000D766D">
      <w:pPr>
        <w:spacing w:after="0" w:line="240" w:lineRule="auto"/>
        <w:ind w:right="848"/>
        <w:rPr>
          <w:rFonts w:ascii="Calibri" w:eastAsiaTheme="minorEastAsia" w:hAnsi="Calibri" w:cs="Calibri"/>
          <w:color w:val="000000" w:themeColor="text1"/>
          <w:kern w:val="24"/>
          <w:sz w:val="24"/>
          <w:szCs w:val="24"/>
          <w:lang w:eastAsia="en-AU"/>
        </w:rPr>
      </w:pPr>
    </w:p>
    <w:p w14:paraId="551327F2" w14:textId="5AF0477B" w:rsidR="006D7371" w:rsidRDefault="006D7371" w:rsidP="000D766D">
      <w:pPr>
        <w:spacing w:after="0" w:line="240" w:lineRule="auto"/>
        <w:ind w:right="848"/>
        <w:rPr>
          <w:rFonts w:ascii="Calibri" w:eastAsiaTheme="minorEastAsia" w:hAnsi="Calibri" w:cs="Calibri"/>
          <w:color w:val="000000" w:themeColor="text1"/>
          <w:kern w:val="24"/>
          <w:sz w:val="24"/>
          <w:szCs w:val="24"/>
          <w:lang w:eastAsia="en-AU"/>
        </w:rPr>
      </w:pPr>
    </w:p>
    <w:p w14:paraId="4EF31EFC" w14:textId="5FF89990" w:rsidR="006D7371" w:rsidRDefault="006D7371" w:rsidP="000D766D">
      <w:pPr>
        <w:spacing w:after="0" w:line="240" w:lineRule="auto"/>
        <w:ind w:right="848"/>
        <w:rPr>
          <w:rFonts w:ascii="Calibri" w:eastAsiaTheme="minorEastAsia" w:hAnsi="Calibri" w:cs="Calibri"/>
          <w:color w:val="000000" w:themeColor="text1"/>
          <w:kern w:val="24"/>
          <w:sz w:val="24"/>
          <w:szCs w:val="24"/>
          <w:lang w:eastAsia="en-AU"/>
        </w:rPr>
      </w:pPr>
    </w:p>
    <w:p w14:paraId="5F28185B" w14:textId="77777777" w:rsidR="006D7371" w:rsidRPr="00083DD8" w:rsidRDefault="006D7371" w:rsidP="000D766D">
      <w:pPr>
        <w:spacing w:after="0" w:line="240" w:lineRule="auto"/>
        <w:ind w:right="848"/>
        <w:rPr>
          <w:rFonts w:ascii="Calibri" w:eastAsiaTheme="minorEastAsia" w:hAnsi="Calibri" w:cs="Calibri"/>
          <w:color w:val="000000" w:themeColor="text1"/>
          <w:kern w:val="24"/>
          <w:sz w:val="24"/>
          <w:szCs w:val="24"/>
          <w:lang w:eastAsia="en-AU"/>
        </w:rPr>
      </w:pPr>
    </w:p>
    <w:bookmarkEnd w:id="1"/>
    <w:bookmarkEnd w:id="2"/>
    <w:p w14:paraId="6AC380F4" w14:textId="6D5768E0" w:rsidR="00871AAD" w:rsidRDefault="00871AAD">
      <w:pPr>
        <w:rPr>
          <w:rFonts w:ascii="Calibri" w:hAnsi="Calibri" w:cs="Calibri"/>
          <w:b/>
          <w:bCs/>
          <w:sz w:val="24"/>
          <w:szCs w:val="24"/>
        </w:rPr>
        <w:sectPr w:rsidR="00871AAD" w:rsidSect="00083DD8">
          <w:pgSz w:w="16838" w:h="11906" w:orient="landscape"/>
          <w:pgMar w:top="993" w:right="1440" w:bottom="1135" w:left="1440" w:header="708" w:footer="708" w:gutter="0"/>
          <w:cols w:space="708"/>
          <w:docGrid w:linePitch="360"/>
        </w:sectPr>
      </w:pPr>
    </w:p>
    <w:p w14:paraId="6FFD02B1" w14:textId="4EBFE3AE" w:rsidR="009061E7" w:rsidRPr="00871AAD" w:rsidRDefault="009061E7" w:rsidP="009061E7">
      <w:pPr>
        <w:rPr>
          <w:rFonts w:ascii="Calibri" w:hAnsi="Calibri" w:cs="Calibri"/>
          <w:b/>
          <w:bCs/>
          <w:sz w:val="24"/>
          <w:szCs w:val="24"/>
        </w:rPr>
      </w:pPr>
      <w:r w:rsidRPr="00871AAD">
        <w:rPr>
          <w:rFonts w:ascii="Calibri" w:hAnsi="Calibri" w:cs="Calibri"/>
          <w:b/>
          <w:bCs/>
          <w:sz w:val="24"/>
          <w:szCs w:val="24"/>
        </w:rPr>
        <w:lastRenderedPageBreak/>
        <w:t>IMPLEMENTATION &amp; EVALUATION</w:t>
      </w:r>
    </w:p>
    <w:p w14:paraId="585D2AB3" w14:textId="77777777" w:rsidR="009061E7" w:rsidRPr="00871AAD" w:rsidRDefault="009061E7" w:rsidP="009061E7">
      <w:pPr>
        <w:rPr>
          <w:rFonts w:ascii="Calibri" w:hAnsi="Calibri" w:cs="Calibri"/>
          <w:sz w:val="24"/>
          <w:szCs w:val="24"/>
        </w:rPr>
      </w:pPr>
    </w:p>
    <w:p w14:paraId="093BEC2C" w14:textId="093C21A5" w:rsidR="009061E7" w:rsidRPr="00871AAD" w:rsidRDefault="00871AAD" w:rsidP="009061E7">
      <w:pPr>
        <w:rPr>
          <w:rFonts w:ascii="Calibri" w:hAnsi="Calibri" w:cs="Calibri"/>
          <w:b/>
          <w:bCs/>
          <w:sz w:val="24"/>
          <w:szCs w:val="24"/>
        </w:rPr>
      </w:pPr>
      <w:r w:rsidRPr="00871AAD">
        <w:rPr>
          <w:rFonts w:ascii="Calibri" w:hAnsi="Calibri" w:cs="Calibri"/>
          <w:b/>
          <w:bCs/>
          <w:sz w:val="24"/>
          <w:szCs w:val="24"/>
        </w:rPr>
        <w:t>Tactics and</w:t>
      </w:r>
      <w:r w:rsidR="009061E7" w:rsidRPr="00871AAD">
        <w:rPr>
          <w:rFonts w:ascii="Calibri" w:hAnsi="Calibri" w:cs="Calibri"/>
          <w:b/>
          <w:bCs/>
          <w:sz w:val="24"/>
          <w:szCs w:val="24"/>
        </w:rPr>
        <w:t xml:space="preserve"> Key Performance Indicators</w:t>
      </w:r>
    </w:p>
    <w:p w14:paraId="5AE010FA" w14:textId="62BC5B7A" w:rsidR="009061E7" w:rsidRPr="00871AAD" w:rsidRDefault="00871AAD" w:rsidP="009061E7">
      <w:pPr>
        <w:rPr>
          <w:rFonts w:ascii="Calibri" w:hAnsi="Calibri" w:cs="Calibri"/>
          <w:sz w:val="24"/>
          <w:szCs w:val="24"/>
        </w:rPr>
      </w:pPr>
      <w:r w:rsidRPr="00871AAD">
        <w:rPr>
          <w:rFonts w:ascii="Calibri" w:hAnsi="Calibri" w:cs="Calibri"/>
          <w:sz w:val="24"/>
          <w:szCs w:val="24"/>
        </w:rPr>
        <w:t xml:space="preserve">Our </w:t>
      </w:r>
      <w:r w:rsidR="009061E7" w:rsidRPr="00871AAD">
        <w:rPr>
          <w:rFonts w:ascii="Calibri" w:hAnsi="Calibri" w:cs="Calibri"/>
          <w:sz w:val="24"/>
          <w:szCs w:val="24"/>
        </w:rPr>
        <w:t xml:space="preserve">strategic plan </w:t>
      </w:r>
      <w:r w:rsidRPr="00871AAD">
        <w:rPr>
          <w:rFonts w:ascii="Calibri" w:hAnsi="Calibri" w:cs="Calibri"/>
          <w:sz w:val="24"/>
          <w:szCs w:val="24"/>
        </w:rPr>
        <w:t>is underpinned by a</w:t>
      </w:r>
      <w:r w:rsidR="009061E7" w:rsidRPr="00871AAD">
        <w:rPr>
          <w:rFonts w:ascii="Calibri" w:hAnsi="Calibri" w:cs="Calibri"/>
          <w:sz w:val="24"/>
          <w:szCs w:val="24"/>
        </w:rPr>
        <w:t xml:space="preserve">n </w:t>
      </w:r>
      <w:r w:rsidRPr="00871AAD">
        <w:rPr>
          <w:rFonts w:ascii="Calibri" w:hAnsi="Calibri" w:cs="Calibri"/>
          <w:sz w:val="24"/>
          <w:szCs w:val="24"/>
        </w:rPr>
        <w:t xml:space="preserve">Operational Plan </w:t>
      </w:r>
      <w:r w:rsidR="009061E7" w:rsidRPr="00871AAD">
        <w:rPr>
          <w:rFonts w:ascii="Calibri" w:hAnsi="Calibri" w:cs="Calibri"/>
          <w:sz w:val="24"/>
          <w:szCs w:val="24"/>
        </w:rPr>
        <w:t xml:space="preserve">which details the full range of </w:t>
      </w:r>
      <w:r w:rsidRPr="00871AAD">
        <w:rPr>
          <w:rFonts w:ascii="Calibri" w:hAnsi="Calibri" w:cs="Calibri"/>
          <w:sz w:val="24"/>
          <w:szCs w:val="24"/>
        </w:rPr>
        <w:t xml:space="preserve">tactics </w:t>
      </w:r>
      <w:r w:rsidR="009061E7" w:rsidRPr="00871AAD">
        <w:rPr>
          <w:rFonts w:ascii="Calibri" w:hAnsi="Calibri" w:cs="Calibri"/>
          <w:sz w:val="24"/>
          <w:szCs w:val="24"/>
        </w:rPr>
        <w:t xml:space="preserve">we will employ to achieve the goals and objectives. All our key </w:t>
      </w:r>
      <w:r w:rsidRPr="00871AAD">
        <w:rPr>
          <w:rFonts w:ascii="Calibri" w:hAnsi="Calibri" w:cs="Calibri"/>
          <w:sz w:val="24"/>
          <w:szCs w:val="24"/>
        </w:rPr>
        <w:t xml:space="preserve">tactics </w:t>
      </w:r>
      <w:r w:rsidR="009061E7" w:rsidRPr="00871AAD">
        <w:rPr>
          <w:rFonts w:ascii="Calibri" w:hAnsi="Calibri" w:cs="Calibri"/>
          <w:sz w:val="24"/>
          <w:szCs w:val="24"/>
        </w:rPr>
        <w:t xml:space="preserve">are linked to </w:t>
      </w:r>
      <w:r w:rsidRPr="00871AAD">
        <w:rPr>
          <w:rFonts w:ascii="Calibri" w:hAnsi="Calibri" w:cs="Calibri"/>
          <w:sz w:val="24"/>
          <w:szCs w:val="24"/>
        </w:rPr>
        <w:t xml:space="preserve">short- and long-term </w:t>
      </w:r>
      <w:r w:rsidR="009061E7" w:rsidRPr="00871AAD">
        <w:rPr>
          <w:rFonts w:ascii="Calibri" w:hAnsi="Calibri" w:cs="Calibri"/>
          <w:sz w:val="24"/>
          <w:szCs w:val="24"/>
        </w:rPr>
        <w:t>key performance indictors (KPIs)</w:t>
      </w:r>
      <w:r w:rsidRPr="00871AAD">
        <w:rPr>
          <w:rFonts w:ascii="Calibri" w:hAnsi="Calibri" w:cs="Calibri"/>
          <w:sz w:val="24"/>
          <w:szCs w:val="24"/>
        </w:rPr>
        <w:t xml:space="preserve">, over the duration of the plan. </w:t>
      </w:r>
      <w:r w:rsidR="009061E7" w:rsidRPr="00871AAD">
        <w:rPr>
          <w:rFonts w:ascii="Calibri" w:hAnsi="Calibri" w:cs="Calibri"/>
          <w:sz w:val="24"/>
          <w:szCs w:val="24"/>
        </w:rPr>
        <w:t xml:space="preserve"> </w:t>
      </w:r>
    </w:p>
    <w:p w14:paraId="49092175" w14:textId="65869DED" w:rsidR="00871AAD" w:rsidRPr="00871AAD" w:rsidRDefault="00871AAD" w:rsidP="009061E7">
      <w:pPr>
        <w:rPr>
          <w:rFonts w:ascii="Calibri" w:hAnsi="Calibri" w:cs="Calibri"/>
          <w:b/>
          <w:bCs/>
          <w:sz w:val="24"/>
          <w:szCs w:val="24"/>
        </w:rPr>
      </w:pPr>
      <w:r w:rsidRPr="00871AAD">
        <w:rPr>
          <w:rFonts w:ascii="Calibri" w:hAnsi="Calibri" w:cs="Calibri"/>
          <w:b/>
          <w:bCs/>
          <w:sz w:val="24"/>
          <w:szCs w:val="24"/>
        </w:rPr>
        <w:t>Monitoring</w:t>
      </w:r>
    </w:p>
    <w:p w14:paraId="764FE336" w14:textId="57FC4C06" w:rsidR="00871AAD" w:rsidRPr="00871AAD" w:rsidRDefault="00871AAD" w:rsidP="009061E7">
      <w:pPr>
        <w:rPr>
          <w:rFonts w:ascii="Calibri" w:hAnsi="Calibri" w:cs="Calibri"/>
          <w:sz w:val="24"/>
          <w:szCs w:val="24"/>
        </w:rPr>
      </w:pPr>
      <w:r w:rsidRPr="00871AAD">
        <w:rPr>
          <w:rFonts w:ascii="Calibri" w:hAnsi="Calibri" w:cs="Calibri"/>
          <w:sz w:val="24"/>
          <w:szCs w:val="24"/>
        </w:rPr>
        <w:t xml:space="preserve">Biennially, we will undertake a review of our progress, to ensure that we are </w:t>
      </w:r>
      <w:r>
        <w:rPr>
          <w:rFonts w:ascii="Calibri" w:hAnsi="Calibri" w:cs="Calibri"/>
          <w:sz w:val="24"/>
          <w:szCs w:val="24"/>
        </w:rPr>
        <w:t xml:space="preserve">achieving </w:t>
      </w:r>
      <w:r w:rsidRPr="00871AAD">
        <w:rPr>
          <w:rFonts w:ascii="Calibri" w:hAnsi="Calibri" w:cs="Calibri"/>
          <w:sz w:val="24"/>
          <w:szCs w:val="24"/>
        </w:rPr>
        <w:t>our str</w:t>
      </w:r>
      <w:r>
        <w:rPr>
          <w:rFonts w:ascii="Calibri" w:hAnsi="Calibri" w:cs="Calibri"/>
          <w:sz w:val="24"/>
          <w:szCs w:val="24"/>
        </w:rPr>
        <w:t>at</w:t>
      </w:r>
      <w:r w:rsidRPr="00871AAD">
        <w:rPr>
          <w:rFonts w:ascii="Calibri" w:hAnsi="Calibri" w:cs="Calibri"/>
          <w:sz w:val="24"/>
          <w:szCs w:val="24"/>
        </w:rPr>
        <w:t xml:space="preserve">egic goals through relevant tactics and operational activities. This action will enable us to adjust our activities and organisation capacity to meet any emerging requirements and expectations of our stakeholders, in the ever-developing audio and broadcasting landscape. </w:t>
      </w:r>
    </w:p>
    <w:p w14:paraId="29350EA3" w14:textId="43AFE614" w:rsidR="009061E7" w:rsidRPr="00871AAD" w:rsidRDefault="009061E7" w:rsidP="009061E7">
      <w:pPr>
        <w:rPr>
          <w:rFonts w:ascii="Calibri" w:hAnsi="Calibri" w:cs="Calibri"/>
          <w:b/>
          <w:bCs/>
          <w:sz w:val="24"/>
          <w:szCs w:val="24"/>
        </w:rPr>
      </w:pPr>
      <w:r w:rsidRPr="00871AAD">
        <w:rPr>
          <w:rFonts w:ascii="Calibri" w:hAnsi="Calibri" w:cs="Calibri"/>
          <w:b/>
          <w:bCs/>
          <w:sz w:val="24"/>
          <w:szCs w:val="24"/>
        </w:rPr>
        <w:t>Evaluation</w:t>
      </w:r>
    </w:p>
    <w:p w14:paraId="737F5AA7" w14:textId="1BCD589A" w:rsidR="009061E7" w:rsidRPr="00871AAD" w:rsidRDefault="00871AAD" w:rsidP="009061E7">
      <w:pPr>
        <w:rPr>
          <w:rFonts w:ascii="Calibri" w:hAnsi="Calibri" w:cs="Calibri"/>
          <w:sz w:val="24"/>
          <w:szCs w:val="24"/>
        </w:rPr>
      </w:pPr>
      <w:r w:rsidRPr="00871AAD">
        <w:rPr>
          <w:rFonts w:ascii="Calibri" w:hAnsi="Calibri" w:cs="Calibri"/>
          <w:sz w:val="24"/>
          <w:szCs w:val="24"/>
        </w:rPr>
        <w:t xml:space="preserve">Formal, and incidental listener </w:t>
      </w:r>
      <w:r w:rsidR="009061E7" w:rsidRPr="00871AAD">
        <w:rPr>
          <w:rFonts w:ascii="Calibri" w:hAnsi="Calibri" w:cs="Calibri"/>
          <w:sz w:val="24"/>
          <w:szCs w:val="24"/>
        </w:rPr>
        <w:t xml:space="preserve">feedback and evaluation processes </w:t>
      </w:r>
      <w:r w:rsidRPr="00871AAD">
        <w:rPr>
          <w:rFonts w:ascii="Calibri" w:hAnsi="Calibri" w:cs="Calibri"/>
          <w:sz w:val="24"/>
          <w:szCs w:val="24"/>
        </w:rPr>
        <w:t xml:space="preserve">form part of </w:t>
      </w:r>
      <w:r>
        <w:rPr>
          <w:rFonts w:ascii="Calibri" w:hAnsi="Calibri" w:cs="Calibri"/>
          <w:sz w:val="24"/>
          <w:szCs w:val="24"/>
        </w:rPr>
        <w:t xml:space="preserve">the </w:t>
      </w:r>
      <w:r w:rsidRPr="00871AAD">
        <w:rPr>
          <w:rFonts w:ascii="Calibri" w:hAnsi="Calibri" w:cs="Calibri"/>
          <w:sz w:val="24"/>
          <w:szCs w:val="24"/>
        </w:rPr>
        <w:t xml:space="preserve">design and </w:t>
      </w:r>
      <w:r w:rsidR="009061E7" w:rsidRPr="00871AAD">
        <w:rPr>
          <w:rFonts w:ascii="Calibri" w:hAnsi="Calibri" w:cs="Calibri"/>
          <w:sz w:val="24"/>
          <w:szCs w:val="24"/>
        </w:rPr>
        <w:t xml:space="preserve">delivery of all </w:t>
      </w:r>
      <w:r w:rsidRPr="00871AAD">
        <w:rPr>
          <w:rFonts w:ascii="Calibri" w:hAnsi="Calibri" w:cs="Calibri"/>
          <w:sz w:val="24"/>
          <w:szCs w:val="24"/>
        </w:rPr>
        <w:t xml:space="preserve">programs. Feedback and evaluation are sort as part of all engagement activities such as volunteer events, community Expos and </w:t>
      </w:r>
      <w:r>
        <w:rPr>
          <w:rFonts w:ascii="Calibri" w:hAnsi="Calibri" w:cs="Calibri"/>
          <w:sz w:val="24"/>
          <w:szCs w:val="24"/>
        </w:rPr>
        <w:t>professional development workshops</w:t>
      </w:r>
      <w:r w:rsidRPr="00871AAD">
        <w:rPr>
          <w:rFonts w:ascii="Calibri" w:hAnsi="Calibri" w:cs="Calibri"/>
          <w:sz w:val="24"/>
          <w:szCs w:val="24"/>
        </w:rPr>
        <w:t xml:space="preserve">. </w:t>
      </w:r>
      <w:r w:rsidR="009061E7" w:rsidRPr="00871AAD">
        <w:rPr>
          <w:rFonts w:ascii="Calibri" w:hAnsi="Calibri" w:cs="Calibri"/>
          <w:sz w:val="24"/>
          <w:szCs w:val="24"/>
        </w:rPr>
        <w:t>The feedback we receive will be used to continually improve the quality and relevance of our programs and services.</w:t>
      </w:r>
    </w:p>
    <w:bookmarkEnd w:id="3"/>
    <w:sectPr w:rsidR="009061E7" w:rsidRPr="00871AAD" w:rsidSect="00083DD8">
      <w:pgSz w:w="11906" w:h="16838"/>
      <w:pgMar w:top="1440" w:right="1135"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FC9FE" w14:textId="77777777" w:rsidR="00AB0D14" w:rsidRDefault="00AB0D14" w:rsidP="00AB0D14">
      <w:pPr>
        <w:spacing w:after="0" w:line="240" w:lineRule="auto"/>
      </w:pPr>
      <w:r>
        <w:separator/>
      </w:r>
    </w:p>
  </w:endnote>
  <w:endnote w:type="continuationSeparator" w:id="0">
    <w:p w14:paraId="2F93927C" w14:textId="77777777" w:rsidR="00AB0D14" w:rsidRDefault="00AB0D14" w:rsidP="00AB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FDA4D" w14:textId="77777777" w:rsidR="00925A79" w:rsidRDefault="00925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011312"/>
      <w:docPartObj>
        <w:docPartGallery w:val="Page Numbers (Bottom of Page)"/>
        <w:docPartUnique/>
      </w:docPartObj>
    </w:sdtPr>
    <w:sdtEndPr>
      <w:rPr>
        <w:noProof/>
      </w:rPr>
    </w:sdtEndPr>
    <w:sdtContent>
      <w:p w14:paraId="73370F4F" w14:textId="708631D1" w:rsidR="00BF37BA" w:rsidRDefault="00BF37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5D948B" w14:textId="77777777" w:rsidR="00BF37BA" w:rsidRDefault="00BF3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2373A" w14:textId="77777777" w:rsidR="00925A79" w:rsidRDefault="00925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792AD" w14:textId="77777777" w:rsidR="00AB0D14" w:rsidRDefault="00AB0D14" w:rsidP="00AB0D14">
      <w:pPr>
        <w:spacing w:after="0" w:line="240" w:lineRule="auto"/>
      </w:pPr>
      <w:r>
        <w:separator/>
      </w:r>
    </w:p>
  </w:footnote>
  <w:footnote w:type="continuationSeparator" w:id="0">
    <w:p w14:paraId="33ABAC2E" w14:textId="77777777" w:rsidR="00AB0D14" w:rsidRDefault="00AB0D14" w:rsidP="00AB0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9ED11" w14:textId="310D5D99" w:rsidR="00925A79" w:rsidRDefault="00925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7F8E" w14:textId="68CC7299" w:rsidR="00925A79" w:rsidRDefault="00925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93858" w14:textId="016594E2" w:rsidR="00925A79" w:rsidRDefault="00925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7360"/>
    <w:multiLevelType w:val="multilevel"/>
    <w:tmpl w:val="FED4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E1175"/>
    <w:multiLevelType w:val="hybridMultilevel"/>
    <w:tmpl w:val="E86AD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820E1E"/>
    <w:multiLevelType w:val="hybridMultilevel"/>
    <w:tmpl w:val="760285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8868BF"/>
    <w:multiLevelType w:val="hybridMultilevel"/>
    <w:tmpl w:val="75AA930C"/>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15:restartNumberingAfterBreak="0">
    <w:nsid w:val="0C8D2398"/>
    <w:multiLevelType w:val="hybridMultilevel"/>
    <w:tmpl w:val="B874B65E"/>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abstractNum w:abstractNumId="5" w15:restartNumberingAfterBreak="0">
    <w:nsid w:val="0DA118C1"/>
    <w:multiLevelType w:val="hybridMultilevel"/>
    <w:tmpl w:val="D1C4DB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703F57"/>
    <w:multiLevelType w:val="hybridMultilevel"/>
    <w:tmpl w:val="3E48A11E"/>
    <w:lvl w:ilvl="0" w:tplc="7ADCB9B4">
      <w:start w:val="1"/>
      <w:numFmt w:val="bullet"/>
      <w:lvlText w:val="•"/>
      <w:lvlJc w:val="left"/>
      <w:pPr>
        <w:tabs>
          <w:tab w:val="num" w:pos="720"/>
        </w:tabs>
        <w:ind w:left="720" w:hanging="360"/>
      </w:pPr>
      <w:rPr>
        <w:rFonts w:ascii="Arial" w:hAnsi="Arial" w:hint="default"/>
      </w:rPr>
    </w:lvl>
    <w:lvl w:ilvl="1" w:tplc="B5A6385A" w:tentative="1">
      <w:start w:val="1"/>
      <w:numFmt w:val="bullet"/>
      <w:lvlText w:val="•"/>
      <w:lvlJc w:val="left"/>
      <w:pPr>
        <w:tabs>
          <w:tab w:val="num" w:pos="1440"/>
        </w:tabs>
        <w:ind w:left="1440" w:hanging="360"/>
      </w:pPr>
      <w:rPr>
        <w:rFonts w:ascii="Arial" w:hAnsi="Arial" w:hint="default"/>
      </w:rPr>
    </w:lvl>
    <w:lvl w:ilvl="2" w:tplc="51324034" w:tentative="1">
      <w:start w:val="1"/>
      <w:numFmt w:val="bullet"/>
      <w:lvlText w:val="•"/>
      <w:lvlJc w:val="left"/>
      <w:pPr>
        <w:tabs>
          <w:tab w:val="num" w:pos="2160"/>
        </w:tabs>
        <w:ind w:left="2160" w:hanging="360"/>
      </w:pPr>
      <w:rPr>
        <w:rFonts w:ascii="Arial" w:hAnsi="Arial" w:hint="default"/>
      </w:rPr>
    </w:lvl>
    <w:lvl w:ilvl="3" w:tplc="820C9920" w:tentative="1">
      <w:start w:val="1"/>
      <w:numFmt w:val="bullet"/>
      <w:lvlText w:val="•"/>
      <w:lvlJc w:val="left"/>
      <w:pPr>
        <w:tabs>
          <w:tab w:val="num" w:pos="2880"/>
        </w:tabs>
        <w:ind w:left="2880" w:hanging="360"/>
      </w:pPr>
      <w:rPr>
        <w:rFonts w:ascii="Arial" w:hAnsi="Arial" w:hint="default"/>
      </w:rPr>
    </w:lvl>
    <w:lvl w:ilvl="4" w:tplc="D35AA418" w:tentative="1">
      <w:start w:val="1"/>
      <w:numFmt w:val="bullet"/>
      <w:lvlText w:val="•"/>
      <w:lvlJc w:val="left"/>
      <w:pPr>
        <w:tabs>
          <w:tab w:val="num" w:pos="3600"/>
        </w:tabs>
        <w:ind w:left="3600" w:hanging="360"/>
      </w:pPr>
      <w:rPr>
        <w:rFonts w:ascii="Arial" w:hAnsi="Arial" w:hint="default"/>
      </w:rPr>
    </w:lvl>
    <w:lvl w:ilvl="5" w:tplc="DD0223F4" w:tentative="1">
      <w:start w:val="1"/>
      <w:numFmt w:val="bullet"/>
      <w:lvlText w:val="•"/>
      <w:lvlJc w:val="left"/>
      <w:pPr>
        <w:tabs>
          <w:tab w:val="num" w:pos="4320"/>
        </w:tabs>
        <w:ind w:left="4320" w:hanging="360"/>
      </w:pPr>
      <w:rPr>
        <w:rFonts w:ascii="Arial" w:hAnsi="Arial" w:hint="default"/>
      </w:rPr>
    </w:lvl>
    <w:lvl w:ilvl="6" w:tplc="8C368E40" w:tentative="1">
      <w:start w:val="1"/>
      <w:numFmt w:val="bullet"/>
      <w:lvlText w:val="•"/>
      <w:lvlJc w:val="left"/>
      <w:pPr>
        <w:tabs>
          <w:tab w:val="num" w:pos="5040"/>
        </w:tabs>
        <w:ind w:left="5040" w:hanging="360"/>
      </w:pPr>
      <w:rPr>
        <w:rFonts w:ascii="Arial" w:hAnsi="Arial" w:hint="default"/>
      </w:rPr>
    </w:lvl>
    <w:lvl w:ilvl="7" w:tplc="8E2810FE" w:tentative="1">
      <w:start w:val="1"/>
      <w:numFmt w:val="bullet"/>
      <w:lvlText w:val="•"/>
      <w:lvlJc w:val="left"/>
      <w:pPr>
        <w:tabs>
          <w:tab w:val="num" w:pos="5760"/>
        </w:tabs>
        <w:ind w:left="5760" w:hanging="360"/>
      </w:pPr>
      <w:rPr>
        <w:rFonts w:ascii="Arial" w:hAnsi="Arial" w:hint="default"/>
      </w:rPr>
    </w:lvl>
    <w:lvl w:ilvl="8" w:tplc="53E03E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845845"/>
    <w:multiLevelType w:val="hybridMultilevel"/>
    <w:tmpl w:val="037278EE"/>
    <w:lvl w:ilvl="0" w:tplc="D760343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0B81C86"/>
    <w:multiLevelType w:val="multilevel"/>
    <w:tmpl w:val="F0186C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14667D"/>
    <w:multiLevelType w:val="hybridMultilevel"/>
    <w:tmpl w:val="6A4201DA"/>
    <w:lvl w:ilvl="0" w:tplc="8444BE1A">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1A805603"/>
    <w:multiLevelType w:val="hybridMultilevel"/>
    <w:tmpl w:val="EBB2B276"/>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11" w15:restartNumberingAfterBreak="0">
    <w:nsid w:val="20B91BD2"/>
    <w:multiLevelType w:val="hybridMultilevel"/>
    <w:tmpl w:val="79FE72E6"/>
    <w:lvl w:ilvl="0" w:tplc="0C090001">
      <w:start w:val="1"/>
      <w:numFmt w:val="bullet"/>
      <w:lvlText w:val=""/>
      <w:lvlJc w:val="left"/>
      <w:pPr>
        <w:ind w:left="177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8F39DA"/>
    <w:multiLevelType w:val="hybridMultilevel"/>
    <w:tmpl w:val="3C1E9B7A"/>
    <w:styleLink w:val="ImportedStyle1"/>
    <w:lvl w:ilvl="0" w:tplc="1FA8D54A">
      <w:start w:val="1"/>
      <w:numFmt w:val="bullet"/>
      <w:lvlText w:val="·"/>
      <w:lvlJc w:val="left"/>
      <w:pPr>
        <w:ind w:left="5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C0BCE0">
      <w:start w:val="1"/>
      <w:numFmt w:val="bullet"/>
      <w:lvlText w:val="o"/>
      <w:lvlJc w:val="left"/>
      <w:pPr>
        <w:ind w:left="12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2CA45A">
      <w:start w:val="1"/>
      <w:numFmt w:val="bullet"/>
      <w:lvlText w:val="▪"/>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866B1E">
      <w:start w:val="1"/>
      <w:numFmt w:val="bullet"/>
      <w:lvlText w:val="·"/>
      <w:lvlJc w:val="left"/>
      <w:pPr>
        <w:ind w:left="27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548EF4">
      <w:start w:val="1"/>
      <w:numFmt w:val="bullet"/>
      <w:lvlText w:val="o"/>
      <w:lvlJc w:val="left"/>
      <w:pPr>
        <w:ind w:left="34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DA4AA4">
      <w:start w:val="1"/>
      <w:numFmt w:val="bullet"/>
      <w:lvlText w:val="▪"/>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6652F8">
      <w:start w:val="1"/>
      <w:numFmt w:val="bullet"/>
      <w:lvlText w:val="·"/>
      <w:lvlJc w:val="left"/>
      <w:pPr>
        <w:ind w:left="48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ECAC64">
      <w:start w:val="1"/>
      <w:numFmt w:val="bullet"/>
      <w:lvlText w:val="o"/>
      <w:lvlJc w:val="left"/>
      <w:pPr>
        <w:ind w:left="56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DC9A2A">
      <w:start w:val="1"/>
      <w:numFmt w:val="bullet"/>
      <w:lvlText w:val="▪"/>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4E50DA0"/>
    <w:multiLevelType w:val="multilevel"/>
    <w:tmpl w:val="9BE0536C"/>
    <w:lvl w:ilvl="0">
      <w:start w:val="1"/>
      <w:numFmt w:val="bullet"/>
      <w:lvlText w:val=""/>
      <w:lvlJc w:val="left"/>
      <w:pPr>
        <w:ind w:left="720" w:hanging="360"/>
      </w:pPr>
      <w:rPr>
        <w:rFonts w:ascii="Symbol" w:hAnsi="Symbol"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1E2136"/>
    <w:multiLevelType w:val="hybridMultilevel"/>
    <w:tmpl w:val="A440DD4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258C1A8E"/>
    <w:multiLevelType w:val="hybridMultilevel"/>
    <w:tmpl w:val="F8A228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953B5B"/>
    <w:multiLevelType w:val="hybridMultilevel"/>
    <w:tmpl w:val="461030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06498D"/>
    <w:multiLevelType w:val="hybridMultilevel"/>
    <w:tmpl w:val="F72878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6E5F82"/>
    <w:multiLevelType w:val="multilevel"/>
    <w:tmpl w:val="6E3209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FF13C2"/>
    <w:multiLevelType w:val="hybridMultilevel"/>
    <w:tmpl w:val="0D78FE78"/>
    <w:lvl w:ilvl="0" w:tplc="0C00C48A">
      <w:start w:val="4"/>
      <w:numFmt w:val="decimal"/>
      <w:lvlText w:val="%1."/>
      <w:lvlJc w:val="left"/>
      <w:pPr>
        <w:ind w:left="1800" w:hanging="360"/>
      </w:pPr>
      <w:rPr>
        <w:rFonts w:hint="default"/>
        <w:color w:val="0070C0"/>
        <w:sz w:val="72"/>
        <w:szCs w:val="72"/>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339926A9"/>
    <w:multiLevelType w:val="hybridMultilevel"/>
    <w:tmpl w:val="7F08CAB2"/>
    <w:lvl w:ilvl="0" w:tplc="D40A06CE">
      <w:start w:val="4"/>
      <w:numFmt w:val="decimal"/>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3B5556B"/>
    <w:multiLevelType w:val="multilevel"/>
    <w:tmpl w:val="9BE0536C"/>
    <w:lvl w:ilvl="0">
      <w:start w:val="1"/>
      <w:numFmt w:val="bullet"/>
      <w:lvlText w:val=""/>
      <w:lvlJc w:val="left"/>
      <w:pPr>
        <w:ind w:left="720" w:hanging="360"/>
      </w:pPr>
      <w:rPr>
        <w:rFonts w:ascii="Symbol" w:hAnsi="Symbol"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4C8220F"/>
    <w:multiLevelType w:val="hybridMultilevel"/>
    <w:tmpl w:val="D150A1B2"/>
    <w:lvl w:ilvl="0" w:tplc="CF58ED7C">
      <w:start w:val="4"/>
      <w:numFmt w:val="decimal"/>
      <w:lvlText w:val="%1."/>
      <w:lvlJc w:val="left"/>
      <w:pPr>
        <w:ind w:left="720" w:hanging="360"/>
      </w:pPr>
      <w:rPr>
        <w:rFonts w:hint="default"/>
        <w:color w:val="0070C0"/>
        <w:sz w:val="72"/>
        <w:szCs w:val="7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6FD4462"/>
    <w:multiLevelType w:val="multilevel"/>
    <w:tmpl w:val="6956650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384F5EB0"/>
    <w:multiLevelType w:val="multilevel"/>
    <w:tmpl w:val="9BE0536C"/>
    <w:lvl w:ilvl="0">
      <w:start w:val="1"/>
      <w:numFmt w:val="bullet"/>
      <w:lvlText w:val=""/>
      <w:lvlJc w:val="left"/>
      <w:pPr>
        <w:ind w:left="720" w:hanging="360"/>
      </w:pPr>
      <w:rPr>
        <w:rFonts w:ascii="Symbol" w:hAnsi="Symbol"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B2A6D55"/>
    <w:multiLevelType w:val="hybridMultilevel"/>
    <w:tmpl w:val="F60607FA"/>
    <w:lvl w:ilvl="0" w:tplc="73BA1042">
      <w:start w:val="1"/>
      <w:numFmt w:val="decimal"/>
      <w:lvlText w:val="%1)"/>
      <w:lvlJc w:val="left"/>
      <w:pPr>
        <w:ind w:left="529" w:hanging="360"/>
      </w:pPr>
      <w:rPr>
        <w:rFonts w:eastAsiaTheme="majorEastAsia" w:hint="default"/>
        <w:b w:val="0"/>
        <w:sz w:val="24"/>
      </w:rPr>
    </w:lvl>
    <w:lvl w:ilvl="1" w:tplc="0C090019" w:tentative="1">
      <w:start w:val="1"/>
      <w:numFmt w:val="lowerLetter"/>
      <w:lvlText w:val="%2."/>
      <w:lvlJc w:val="left"/>
      <w:pPr>
        <w:ind w:left="1249" w:hanging="360"/>
      </w:pPr>
    </w:lvl>
    <w:lvl w:ilvl="2" w:tplc="0C09001B" w:tentative="1">
      <w:start w:val="1"/>
      <w:numFmt w:val="lowerRoman"/>
      <w:lvlText w:val="%3."/>
      <w:lvlJc w:val="right"/>
      <w:pPr>
        <w:ind w:left="1969" w:hanging="180"/>
      </w:pPr>
    </w:lvl>
    <w:lvl w:ilvl="3" w:tplc="0C09000F" w:tentative="1">
      <w:start w:val="1"/>
      <w:numFmt w:val="decimal"/>
      <w:lvlText w:val="%4."/>
      <w:lvlJc w:val="left"/>
      <w:pPr>
        <w:ind w:left="2689" w:hanging="360"/>
      </w:pPr>
    </w:lvl>
    <w:lvl w:ilvl="4" w:tplc="0C090019" w:tentative="1">
      <w:start w:val="1"/>
      <w:numFmt w:val="lowerLetter"/>
      <w:lvlText w:val="%5."/>
      <w:lvlJc w:val="left"/>
      <w:pPr>
        <w:ind w:left="3409" w:hanging="360"/>
      </w:pPr>
    </w:lvl>
    <w:lvl w:ilvl="5" w:tplc="0C09001B" w:tentative="1">
      <w:start w:val="1"/>
      <w:numFmt w:val="lowerRoman"/>
      <w:lvlText w:val="%6."/>
      <w:lvlJc w:val="right"/>
      <w:pPr>
        <w:ind w:left="4129" w:hanging="180"/>
      </w:pPr>
    </w:lvl>
    <w:lvl w:ilvl="6" w:tplc="0C09000F" w:tentative="1">
      <w:start w:val="1"/>
      <w:numFmt w:val="decimal"/>
      <w:lvlText w:val="%7."/>
      <w:lvlJc w:val="left"/>
      <w:pPr>
        <w:ind w:left="4849" w:hanging="360"/>
      </w:pPr>
    </w:lvl>
    <w:lvl w:ilvl="7" w:tplc="0C090019" w:tentative="1">
      <w:start w:val="1"/>
      <w:numFmt w:val="lowerLetter"/>
      <w:lvlText w:val="%8."/>
      <w:lvlJc w:val="left"/>
      <w:pPr>
        <w:ind w:left="5569" w:hanging="360"/>
      </w:pPr>
    </w:lvl>
    <w:lvl w:ilvl="8" w:tplc="0C09001B" w:tentative="1">
      <w:start w:val="1"/>
      <w:numFmt w:val="lowerRoman"/>
      <w:lvlText w:val="%9."/>
      <w:lvlJc w:val="right"/>
      <w:pPr>
        <w:ind w:left="6289" w:hanging="180"/>
      </w:pPr>
    </w:lvl>
  </w:abstractNum>
  <w:abstractNum w:abstractNumId="26" w15:restartNumberingAfterBreak="0">
    <w:nsid w:val="43BF4236"/>
    <w:multiLevelType w:val="hybridMultilevel"/>
    <w:tmpl w:val="2F7C2A5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F81A1B"/>
    <w:multiLevelType w:val="hybridMultilevel"/>
    <w:tmpl w:val="43FEC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C55BEE"/>
    <w:multiLevelType w:val="hybridMultilevel"/>
    <w:tmpl w:val="E878E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D70FD2"/>
    <w:multiLevelType w:val="multilevel"/>
    <w:tmpl w:val="EC54F9DE"/>
    <w:lvl w:ilvl="0">
      <w:start w:val="1"/>
      <w:numFmt w:val="decimal"/>
      <w:pStyle w:val="Heading1"/>
      <w:lvlText w:val="%1"/>
      <w:lvlJc w:val="left"/>
      <w:pPr>
        <w:ind w:left="432" w:hanging="432"/>
      </w:pPr>
    </w:lvl>
    <w:lvl w:ilvl="1">
      <w:start w:val="1"/>
      <w:numFmt w:val="lowerLetter"/>
      <w:pStyle w:val="Heading2"/>
      <w:lvlText w:val="%2."/>
      <w:lvlJc w:val="left"/>
      <w:pPr>
        <w:ind w:left="576" w:hanging="576"/>
      </w:pPr>
      <w:rPr>
        <w:rFonts w:ascii="Arial" w:eastAsiaTheme="majorEastAsia" w:hAnsi="Arial" w:cs="Arial"/>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4C0D6072"/>
    <w:multiLevelType w:val="hybridMultilevel"/>
    <w:tmpl w:val="9252D56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E974903"/>
    <w:multiLevelType w:val="multilevel"/>
    <w:tmpl w:val="797E3C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AB22C5"/>
    <w:multiLevelType w:val="hybridMultilevel"/>
    <w:tmpl w:val="4704B9B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15:restartNumberingAfterBreak="0">
    <w:nsid w:val="565C4C3F"/>
    <w:multiLevelType w:val="multilevel"/>
    <w:tmpl w:val="9BE0536C"/>
    <w:lvl w:ilvl="0">
      <w:start w:val="1"/>
      <w:numFmt w:val="bullet"/>
      <w:lvlText w:val=""/>
      <w:lvlJc w:val="left"/>
      <w:pPr>
        <w:ind w:left="720" w:hanging="360"/>
      </w:pPr>
      <w:rPr>
        <w:rFonts w:ascii="Symbol" w:hAnsi="Symbol"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1642E9"/>
    <w:multiLevelType w:val="hybridMultilevel"/>
    <w:tmpl w:val="69566504"/>
    <w:lvl w:ilvl="0" w:tplc="0C09000F">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60E75454"/>
    <w:multiLevelType w:val="hybridMultilevel"/>
    <w:tmpl w:val="166A3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D65CE4"/>
    <w:multiLevelType w:val="hybridMultilevel"/>
    <w:tmpl w:val="72A82DEE"/>
    <w:lvl w:ilvl="0" w:tplc="760AE3EC">
      <w:start w:val="1"/>
      <w:numFmt w:val="decimal"/>
      <w:lvlText w:val="%1."/>
      <w:lvlJc w:val="left"/>
      <w:pPr>
        <w:ind w:left="720" w:hanging="360"/>
      </w:pPr>
      <w:rPr>
        <w:rFonts w:hint="default"/>
        <w:color w:val="0070C0"/>
        <w:sz w:val="72"/>
        <w:szCs w:val="7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82757B"/>
    <w:multiLevelType w:val="multilevel"/>
    <w:tmpl w:val="9BE0536C"/>
    <w:lvl w:ilvl="0">
      <w:start w:val="1"/>
      <w:numFmt w:val="bullet"/>
      <w:lvlText w:val=""/>
      <w:lvlJc w:val="left"/>
      <w:pPr>
        <w:ind w:left="720" w:hanging="360"/>
      </w:pPr>
      <w:rPr>
        <w:rFonts w:ascii="Symbol" w:hAnsi="Symbol"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3926ECC"/>
    <w:multiLevelType w:val="hybridMultilevel"/>
    <w:tmpl w:val="A12EFA2E"/>
    <w:lvl w:ilvl="0" w:tplc="3F445D0E">
      <w:start w:val="1"/>
      <w:numFmt w:val="bullet"/>
      <w:lvlText w:val="•"/>
      <w:lvlJc w:val="left"/>
      <w:pPr>
        <w:tabs>
          <w:tab w:val="num" w:pos="720"/>
        </w:tabs>
        <w:ind w:left="720" w:hanging="360"/>
      </w:pPr>
      <w:rPr>
        <w:rFonts w:ascii="Arial" w:hAnsi="Arial" w:hint="default"/>
      </w:rPr>
    </w:lvl>
    <w:lvl w:ilvl="1" w:tplc="70781D1C" w:tentative="1">
      <w:start w:val="1"/>
      <w:numFmt w:val="bullet"/>
      <w:lvlText w:val="•"/>
      <w:lvlJc w:val="left"/>
      <w:pPr>
        <w:tabs>
          <w:tab w:val="num" w:pos="1440"/>
        </w:tabs>
        <w:ind w:left="1440" w:hanging="360"/>
      </w:pPr>
      <w:rPr>
        <w:rFonts w:ascii="Arial" w:hAnsi="Arial" w:hint="default"/>
      </w:rPr>
    </w:lvl>
    <w:lvl w:ilvl="2" w:tplc="FD1849C4" w:tentative="1">
      <w:start w:val="1"/>
      <w:numFmt w:val="bullet"/>
      <w:lvlText w:val="•"/>
      <w:lvlJc w:val="left"/>
      <w:pPr>
        <w:tabs>
          <w:tab w:val="num" w:pos="2160"/>
        </w:tabs>
        <w:ind w:left="2160" w:hanging="360"/>
      </w:pPr>
      <w:rPr>
        <w:rFonts w:ascii="Arial" w:hAnsi="Arial" w:hint="default"/>
      </w:rPr>
    </w:lvl>
    <w:lvl w:ilvl="3" w:tplc="7C065608" w:tentative="1">
      <w:start w:val="1"/>
      <w:numFmt w:val="bullet"/>
      <w:lvlText w:val="•"/>
      <w:lvlJc w:val="left"/>
      <w:pPr>
        <w:tabs>
          <w:tab w:val="num" w:pos="2880"/>
        </w:tabs>
        <w:ind w:left="2880" w:hanging="360"/>
      </w:pPr>
      <w:rPr>
        <w:rFonts w:ascii="Arial" w:hAnsi="Arial" w:hint="default"/>
      </w:rPr>
    </w:lvl>
    <w:lvl w:ilvl="4" w:tplc="E7008A2C" w:tentative="1">
      <w:start w:val="1"/>
      <w:numFmt w:val="bullet"/>
      <w:lvlText w:val="•"/>
      <w:lvlJc w:val="left"/>
      <w:pPr>
        <w:tabs>
          <w:tab w:val="num" w:pos="3600"/>
        </w:tabs>
        <w:ind w:left="3600" w:hanging="360"/>
      </w:pPr>
      <w:rPr>
        <w:rFonts w:ascii="Arial" w:hAnsi="Arial" w:hint="default"/>
      </w:rPr>
    </w:lvl>
    <w:lvl w:ilvl="5" w:tplc="594E71E4" w:tentative="1">
      <w:start w:val="1"/>
      <w:numFmt w:val="bullet"/>
      <w:lvlText w:val="•"/>
      <w:lvlJc w:val="left"/>
      <w:pPr>
        <w:tabs>
          <w:tab w:val="num" w:pos="4320"/>
        </w:tabs>
        <w:ind w:left="4320" w:hanging="360"/>
      </w:pPr>
      <w:rPr>
        <w:rFonts w:ascii="Arial" w:hAnsi="Arial" w:hint="default"/>
      </w:rPr>
    </w:lvl>
    <w:lvl w:ilvl="6" w:tplc="C8AC185C" w:tentative="1">
      <w:start w:val="1"/>
      <w:numFmt w:val="bullet"/>
      <w:lvlText w:val="•"/>
      <w:lvlJc w:val="left"/>
      <w:pPr>
        <w:tabs>
          <w:tab w:val="num" w:pos="5040"/>
        </w:tabs>
        <w:ind w:left="5040" w:hanging="360"/>
      </w:pPr>
      <w:rPr>
        <w:rFonts w:ascii="Arial" w:hAnsi="Arial" w:hint="default"/>
      </w:rPr>
    </w:lvl>
    <w:lvl w:ilvl="7" w:tplc="F6A49E14" w:tentative="1">
      <w:start w:val="1"/>
      <w:numFmt w:val="bullet"/>
      <w:lvlText w:val="•"/>
      <w:lvlJc w:val="left"/>
      <w:pPr>
        <w:tabs>
          <w:tab w:val="num" w:pos="5760"/>
        </w:tabs>
        <w:ind w:left="5760" w:hanging="360"/>
      </w:pPr>
      <w:rPr>
        <w:rFonts w:ascii="Arial" w:hAnsi="Arial" w:hint="default"/>
      </w:rPr>
    </w:lvl>
    <w:lvl w:ilvl="8" w:tplc="CBF06DB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E06769"/>
    <w:multiLevelType w:val="hybridMultilevel"/>
    <w:tmpl w:val="F2B6CD2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5611C2"/>
    <w:multiLevelType w:val="hybridMultilevel"/>
    <w:tmpl w:val="263C38B6"/>
    <w:lvl w:ilvl="0" w:tplc="C7E4101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1" w15:restartNumberingAfterBreak="0">
    <w:nsid w:val="7CBA4752"/>
    <w:multiLevelType w:val="hybridMultilevel"/>
    <w:tmpl w:val="B3B4B7F8"/>
    <w:lvl w:ilvl="0" w:tplc="3128456C">
      <w:start w:val="1"/>
      <w:numFmt w:val="bullet"/>
      <w:lvlText w:val="•"/>
      <w:lvlJc w:val="left"/>
      <w:pPr>
        <w:tabs>
          <w:tab w:val="num" w:pos="720"/>
        </w:tabs>
        <w:ind w:left="720" w:hanging="360"/>
      </w:pPr>
      <w:rPr>
        <w:rFonts w:ascii="Arial" w:hAnsi="Arial" w:hint="default"/>
      </w:rPr>
    </w:lvl>
    <w:lvl w:ilvl="1" w:tplc="D344559A" w:tentative="1">
      <w:start w:val="1"/>
      <w:numFmt w:val="bullet"/>
      <w:lvlText w:val="•"/>
      <w:lvlJc w:val="left"/>
      <w:pPr>
        <w:tabs>
          <w:tab w:val="num" w:pos="1440"/>
        </w:tabs>
        <w:ind w:left="1440" w:hanging="360"/>
      </w:pPr>
      <w:rPr>
        <w:rFonts w:ascii="Arial" w:hAnsi="Arial" w:hint="default"/>
      </w:rPr>
    </w:lvl>
    <w:lvl w:ilvl="2" w:tplc="8D80F3FC" w:tentative="1">
      <w:start w:val="1"/>
      <w:numFmt w:val="bullet"/>
      <w:lvlText w:val="•"/>
      <w:lvlJc w:val="left"/>
      <w:pPr>
        <w:tabs>
          <w:tab w:val="num" w:pos="2160"/>
        </w:tabs>
        <w:ind w:left="2160" w:hanging="360"/>
      </w:pPr>
      <w:rPr>
        <w:rFonts w:ascii="Arial" w:hAnsi="Arial" w:hint="default"/>
      </w:rPr>
    </w:lvl>
    <w:lvl w:ilvl="3" w:tplc="AE1613D4" w:tentative="1">
      <w:start w:val="1"/>
      <w:numFmt w:val="bullet"/>
      <w:lvlText w:val="•"/>
      <w:lvlJc w:val="left"/>
      <w:pPr>
        <w:tabs>
          <w:tab w:val="num" w:pos="2880"/>
        </w:tabs>
        <w:ind w:left="2880" w:hanging="360"/>
      </w:pPr>
      <w:rPr>
        <w:rFonts w:ascii="Arial" w:hAnsi="Arial" w:hint="default"/>
      </w:rPr>
    </w:lvl>
    <w:lvl w:ilvl="4" w:tplc="F9ACE080" w:tentative="1">
      <w:start w:val="1"/>
      <w:numFmt w:val="bullet"/>
      <w:lvlText w:val="•"/>
      <w:lvlJc w:val="left"/>
      <w:pPr>
        <w:tabs>
          <w:tab w:val="num" w:pos="3600"/>
        </w:tabs>
        <w:ind w:left="3600" w:hanging="360"/>
      </w:pPr>
      <w:rPr>
        <w:rFonts w:ascii="Arial" w:hAnsi="Arial" w:hint="default"/>
      </w:rPr>
    </w:lvl>
    <w:lvl w:ilvl="5" w:tplc="53D0E3A4" w:tentative="1">
      <w:start w:val="1"/>
      <w:numFmt w:val="bullet"/>
      <w:lvlText w:val="•"/>
      <w:lvlJc w:val="left"/>
      <w:pPr>
        <w:tabs>
          <w:tab w:val="num" w:pos="4320"/>
        </w:tabs>
        <w:ind w:left="4320" w:hanging="360"/>
      </w:pPr>
      <w:rPr>
        <w:rFonts w:ascii="Arial" w:hAnsi="Arial" w:hint="default"/>
      </w:rPr>
    </w:lvl>
    <w:lvl w:ilvl="6" w:tplc="BB24F500" w:tentative="1">
      <w:start w:val="1"/>
      <w:numFmt w:val="bullet"/>
      <w:lvlText w:val="•"/>
      <w:lvlJc w:val="left"/>
      <w:pPr>
        <w:tabs>
          <w:tab w:val="num" w:pos="5040"/>
        </w:tabs>
        <w:ind w:left="5040" w:hanging="360"/>
      </w:pPr>
      <w:rPr>
        <w:rFonts w:ascii="Arial" w:hAnsi="Arial" w:hint="default"/>
      </w:rPr>
    </w:lvl>
    <w:lvl w:ilvl="7" w:tplc="B27A6610" w:tentative="1">
      <w:start w:val="1"/>
      <w:numFmt w:val="bullet"/>
      <w:lvlText w:val="•"/>
      <w:lvlJc w:val="left"/>
      <w:pPr>
        <w:tabs>
          <w:tab w:val="num" w:pos="5760"/>
        </w:tabs>
        <w:ind w:left="5760" w:hanging="360"/>
      </w:pPr>
      <w:rPr>
        <w:rFonts w:ascii="Arial" w:hAnsi="Arial" w:hint="default"/>
      </w:rPr>
    </w:lvl>
    <w:lvl w:ilvl="8" w:tplc="CB2E60F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FBF2566"/>
    <w:multiLevelType w:val="hybridMultilevel"/>
    <w:tmpl w:val="3C1E9B7A"/>
    <w:numStyleLink w:val="ImportedStyle1"/>
  </w:abstractNum>
  <w:num w:numId="1">
    <w:abstractNumId w:val="29"/>
  </w:num>
  <w:num w:numId="2">
    <w:abstractNumId w:val="21"/>
  </w:num>
  <w:num w:numId="3">
    <w:abstractNumId w:val="24"/>
  </w:num>
  <w:num w:numId="4">
    <w:abstractNumId w:val="37"/>
  </w:num>
  <w:num w:numId="5">
    <w:abstractNumId w:val="33"/>
  </w:num>
  <w:num w:numId="6">
    <w:abstractNumId w:val="13"/>
  </w:num>
  <w:num w:numId="7">
    <w:abstractNumId w:val="41"/>
  </w:num>
  <w:num w:numId="8">
    <w:abstractNumId w:val="38"/>
  </w:num>
  <w:num w:numId="9">
    <w:abstractNumId w:val="6"/>
  </w:num>
  <w:num w:numId="10">
    <w:abstractNumId w:val="36"/>
  </w:num>
  <w:num w:numId="11">
    <w:abstractNumId w:val="35"/>
  </w:num>
  <w:num w:numId="12">
    <w:abstractNumId w:val="31"/>
  </w:num>
  <w:num w:numId="13">
    <w:abstractNumId w:val="18"/>
  </w:num>
  <w:num w:numId="14">
    <w:abstractNumId w:val="8"/>
  </w:num>
  <w:num w:numId="15">
    <w:abstractNumId w:val="9"/>
  </w:num>
  <w:num w:numId="16">
    <w:abstractNumId w:val="14"/>
  </w:num>
  <w:num w:numId="17">
    <w:abstractNumId w:val="12"/>
  </w:num>
  <w:num w:numId="18">
    <w:abstractNumId w:val="42"/>
  </w:num>
  <w:num w:numId="19">
    <w:abstractNumId w:val="7"/>
  </w:num>
  <w:num w:numId="20">
    <w:abstractNumId w:val="15"/>
  </w:num>
  <w:num w:numId="21">
    <w:abstractNumId w:val="5"/>
  </w:num>
  <w:num w:numId="22">
    <w:abstractNumId w:val="1"/>
  </w:num>
  <w:num w:numId="23">
    <w:abstractNumId w:val="2"/>
  </w:num>
  <w:num w:numId="24">
    <w:abstractNumId w:val="27"/>
  </w:num>
  <w:num w:numId="25">
    <w:abstractNumId w:val="16"/>
  </w:num>
  <w:num w:numId="26">
    <w:abstractNumId w:val="3"/>
  </w:num>
  <w:num w:numId="27">
    <w:abstractNumId w:val="10"/>
  </w:num>
  <w:num w:numId="28">
    <w:abstractNumId w:val="34"/>
  </w:num>
  <w:num w:numId="29">
    <w:abstractNumId w:val="32"/>
  </w:num>
  <w:num w:numId="30">
    <w:abstractNumId w:val="40"/>
  </w:num>
  <w:num w:numId="31">
    <w:abstractNumId w:val="0"/>
  </w:num>
  <w:num w:numId="32">
    <w:abstractNumId w:val="20"/>
  </w:num>
  <w:num w:numId="33">
    <w:abstractNumId w:val="39"/>
  </w:num>
  <w:num w:numId="34">
    <w:abstractNumId w:val="26"/>
  </w:num>
  <w:num w:numId="35">
    <w:abstractNumId w:val="19"/>
  </w:num>
  <w:num w:numId="36">
    <w:abstractNumId w:val="23"/>
  </w:num>
  <w:num w:numId="37">
    <w:abstractNumId w:val="22"/>
  </w:num>
  <w:num w:numId="38">
    <w:abstractNumId w:val="28"/>
  </w:num>
  <w:num w:numId="39">
    <w:abstractNumId w:val="17"/>
  </w:num>
  <w:num w:numId="40">
    <w:abstractNumId w:val="11"/>
  </w:num>
  <w:num w:numId="41">
    <w:abstractNumId w:val="30"/>
  </w:num>
  <w:num w:numId="42">
    <w:abstractNumId w:val="4"/>
  </w:num>
  <w:num w:numId="43">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FD"/>
    <w:rsid w:val="0005641C"/>
    <w:rsid w:val="00083DD8"/>
    <w:rsid w:val="000D6E61"/>
    <w:rsid w:val="000D766D"/>
    <w:rsid w:val="000F5793"/>
    <w:rsid w:val="0010518D"/>
    <w:rsid w:val="00123794"/>
    <w:rsid w:val="002433EB"/>
    <w:rsid w:val="002701E8"/>
    <w:rsid w:val="00281E92"/>
    <w:rsid w:val="0031141F"/>
    <w:rsid w:val="00375EF9"/>
    <w:rsid w:val="003C2073"/>
    <w:rsid w:val="00427477"/>
    <w:rsid w:val="00430A54"/>
    <w:rsid w:val="004A2A0D"/>
    <w:rsid w:val="004D5A14"/>
    <w:rsid w:val="004F1C29"/>
    <w:rsid w:val="00506073"/>
    <w:rsid w:val="00510349"/>
    <w:rsid w:val="005560EE"/>
    <w:rsid w:val="005A3EE8"/>
    <w:rsid w:val="005B62A8"/>
    <w:rsid w:val="006023E5"/>
    <w:rsid w:val="00643AF8"/>
    <w:rsid w:val="00695EAD"/>
    <w:rsid w:val="006D7371"/>
    <w:rsid w:val="007251E1"/>
    <w:rsid w:val="00776B32"/>
    <w:rsid w:val="007C7BDA"/>
    <w:rsid w:val="007F52A9"/>
    <w:rsid w:val="00833A70"/>
    <w:rsid w:val="00871AAD"/>
    <w:rsid w:val="008D01BD"/>
    <w:rsid w:val="008D7B2C"/>
    <w:rsid w:val="009061E7"/>
    <w:rsid w:val="00925A79"/>
    <w:rsid w:val="009A65EB"/>
    <w:rsid w:val="00AB0D14"/>
    <w:rsid w:val="00B46475"/>
    <w:rsid w:val="00B52587"/>
    <w:rsid w:val="00B93B19"/>
    <w:rsid w:val="00BE7511"/>
    <w:rsid w:val="00BF37BA"/>
    <w:rsid w:val="00C2239E"/>
    <w:rsid w:val="00C46DAA"/>
    <w:rsid w:val="00C618FD"/>
    <w:rsid w:val="00C761FB"/>
    <w:rsid w:val="00CC5147"/>
    <w:rsid w:val="00D07F25"/>
    <w:rsid w:val="00D42041"/>
    <w:rsid w:val="00D42416"/>
    <w:rsid w:val="00E55391"/>
    <w:rsid w:val="00E61085"/>
    <w:rsid w:val="00EB21CC"/>
    <w:rsid w:val="00F822F8"/>
  </w:rsids>
  <m:mathPr>
    <m:mathFont m:val="Cambria Math"/>
    <m:brkBin m:val="before"/>
    <m:brkBinSub m:val="--"/>
    <m:smallFrac m:val="0"/>
    <m:dispDef/>
    <m:lMargin m:val="0"/>
    <m:rMargin m:val="0"/>
    <m:defJc m:val="centerGroup"/>
    <m:wrapIndent m:val="1440"/>
    <m:intLim m:val="subSup"/>
    <m:naryLim m:val="undOvr"/>
  </m:mathPr>
  <w:themeFontLang w:val="en-AU"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A24CB4"/>
  <w15:chartTrackingRefBased/>
  <w15:docId w15:val="{AEF4455D-9617-4F59-8B35-CFBE7C32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8FD"/>
  </w:style>
  <w:style w:type="paragraph" w:styleId="Heading1">
    <w:name w:val="heading 1"/>
    <w:basedOn w:val="Normal"/>
    <w:next w:val="Normal"/>
    <w:link w:val="Heading1Char"/>
    <w:uiPriority w:val="9"/>
    <w:qFormat/>
    <w:rsid w:val="00C618FD"/>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618FD"/>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18FD"/>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18F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618F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618F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618F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618F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18F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8F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618F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18F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18F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618F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618F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618F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618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18FD"/>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C618FD"/>
    <w:pPr>
      <w:spacing w:after="0" w:line="240" w:lineRule="auto"/>
    </w:pPr>
    <w:rPr>
      <w:rFonts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8FD"/>
    <w:pPr>
      <w:ind w:left="720"/>
      <w:contextualSpacing/>
    </w:pPr>
  </w:style>
  <w:style w:type="paragraph" w:styleId="BalloonText">
    <w:name w:val="Balloon Text"/>
    <w:basedOn w:val="Normal"/>
    <w:link w:val="BalloonTextChar"/>
    <w:uiPriority w:val="99"/>
    <w:semiHidden/>
    <w:unhideWhenUsed/>
    <w:rsid w:val="005A3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EE8"/>
    <w:rPr>
      <w:rFonts w:ascii="Segoe UI" w:hAnsi="Segoe UI" w:cs="Segoe UI"/>
      <w:sz w:val="18"/>
      <w:szCs w:val="18"/>
    </w:rPr>
  </w:style>
  <w:style w:type="table" w:customStyle="1" w:styleId="TableGrid1">
    <w:name w:val="Table Grid1"/>
    <w:basedOn w:val="TableNormal"/>
    <w:next w:val="TableGrid"/>
    <w:uiPriority w:val="59"/>
    <w:rsid w:val="000D7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61E7"/>
    <w:pPr>
      <w:spacing w:after="0" w:line="240" w:lineRule="auto"/>
    </w:pPr>
    <w:rPr>
      <w:sz w:val="24"/>
      <w:szCs w:val="24"/>
    </w:rPr>
  </w:style>
  <w:style w:type="character" w:styleId="Hyperlink">
    <w:name w:val="Hyperlink"/>
    <w:basedOn w:val="DefaultParagraphFont"/>
    <w:uiPriority w:val="99"/>
    <w:semiHidden/>
    <w:unhideWhenUsed/>
    <w:rsid w:val="00AB0D14"/>
    <w:rPr>
      <w:color w:val="0000FF"/>
      <w:u w:val="single"/>
    </w:rPr>
  </w:style>
  <w:style w:type="paragraph" w:styleId="Header">
    <w:name w:val="header"/>
    <w:basedOn w:val="Normal"/>
    <w:link w:val="HeaderChar"/>
    <w:uiPriority w:val="99"/>
    <w:unhideWhenUsed/>
    <w:rsid w:val="00AB0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D14"/>
  </w:style>
  <w:style w:type="paragraph" w:styleId="Footer">
    <w:name w:val="footer"/>
    <w:basedOn w:val="Normal"/>
    <w:link w:val="FooterChar"/>
    <w:uiPriority w:val="99"/>
    <w:unhideWhenUsed/>
    <w:rsid w:val="00AB0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D14"/>
  </w:style>
  <w:style w:type="paragraph" w:customStyle="1" w:styleId="paragraph">
    <w:name w:val="paragraph"/>
    <w:basedOn w:val="Normal"/>
    <w:rsid w:val="00083D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83DD8"/>
  </w:style>
  <w:style w:type="character" w:customStyle="1" w:styleId="eop">
    <w:name w:val="eop"/>
    <w:basedOn w:val="DefaultParagraphFont"/>
    <w:rsid w:val="00083DD8"/>
  </w:style>
  <w:style w:type="character" w:customStyle="1" w:styleId="contextualspellingandgrammarerror">
    <w:name w:val="contextualspellingandgrammarerror"/>
    <w:basedOn w:val="DefaultParagraphFont"/>
    <w:rsid w:val="00083DD8"/>
  </w:style>
  <w:style w:type="numbering" w:customStyle="1" w:styleId="ImportedStyle1">
    <w:name w:val="Imported Style 1"/>
    <w:rsid w:val="00083DD8"/>
    <w:pPr>
      <w:numPr>
        <w:numId w:val="17"/>
      </w:numPr>
    </w:pPr>
  </w:style>
  <w:style w:type="paragraph" w:styleId="NormalWeb">
    <w:name w:val="Normal (Web)"/>
    <w:basedOn w:val="Normal"/>
    <w:uiPriority w:val="99"/>
    <w:semiHidden/>
    <w:unhideWhenUsed/>
    <w:rsid w:val="00BF37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F37BA"/>
    <w:rPr>
      <w:b/>
      <w:bCs/>
    </w:rPr>
  </w:style>
  <w:style w:type="numbering" w:customStyle="1" w:styleId="ImportedStyle11">
    <w:name w:val="Imported Style 11"/>
    <w:rsid w:val="00BF3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913">
      <w:bodyDiv w:val="1"/>
      <w:marLeft w:val="0"/>
      <w:marRight w:val="0"/>
      <w:marTop w:val="0"/>
      <w:marBottom w:val="0"/>
      <w:divBdr>
        <w:top w:val="none" w:sz="0" w:space="0" w:color="auto"/>
        <w:left w:val="none" w:sz="0" w:space="0" w:color="auto"/>
        <w:bottom w:val="none" w:sz="0" w:space="0" w:color="auto"/>
        <w:right w:val="none" w:sz="0" w:space="0" w:color="auto"/>
      </w:divBdr>
      <w:divsChild>
        <w:div w:id="1317690329">
          <w:marLeft w:val="144"/>
          <w:marRight w:val="0"/>
          <w:marTop w:val="0"/>
          <w:marBottom w:val="0"/>
          <w:divBdr>
            <w:top w:val="none" w:sz="0" w:space="0" w:color="auto"/>
            <w:left w:val="none" w:sz="0" w:space="0" w:color="auto"/>
            <w:bottom w:val="none" w:sz="0" w:space="0" w:color="auto"/>
            <w:right w:val="none" w:sz="0" w:space="0" w:color="auto"/>
          </w:divBdr>
        </w:div>
        <w:div w:id="113644071">
          <w:marLeft w:val="144"/>
          <w:marRight w:val="0"/>
          <w:marTop w:val="0"/>
          <w:marBottom w:val="0"/>
          <w:divBdr>
            <w:top w:val="none" w:sz="0" w:space="0" w:color="auto"/>
            <w:left w:val="none" w:sz="0" w:space="0" w:color="auto"/>
            <w:bottom w:val="none" w:sz="0" w:space="0" w:color="auto"/>
            <w:right w:val="none" w:sz="0" w:space="0" w:color="auto"/>
          </w:divBdr>
        </w:div>
      </w:divsChild>
    </w:div>
    <w:div w:id="51850594">
      <w:bodyDiv w:val="1"/>
      <w:marLeft w:val="0"/>
      <w:marRight w:val="0"/>
      <w:marTop w:val="0"/>
      <w:marBottom w:val="0"/>
      <w:divBdr>
        <w:top w:val="none" w:sz="0" w:space="0" w:color="auto"/>
        <w:left w:val="none" w:sz="0" w:space="0" w:color="auto"/>
        <w:bottom w:val="none" w:sz="0" w:space="0" w:color="auto"/>
        <w:right w:val="none" w:sz="0" w:space="0" w:color="auto"/>
      </w:divBdr>
    </w:div>
    <w:div w:id="144973205">
      <w:bodyDiv w:val="1"/>
      <w:marLeft w:val="0"/>
      <w:marRight w:val="0"/>
      <w:marTop w:val="0"/>
      <w:marBottom w:val="0"/>
      <w:divBdr>
        <w:top w:val="none" w:sz="0" w:space="0" w:color="auto"/>
        <w:left w:val="none" w:sz="0" w:space="0" w:color="auto"/>
        <w:bottom w:val="none" w:sz="0" w:space="0" w:color="auto"/>
        <w:right w:val="none" w:sz="0" w:space="0" w:color="auto"/>
      </w:divBdr>
      <w:divsChild>
        <w:div w:id="556597343">
          <w:marLeft w:val="144"/>
          <w:marRight w:val="0"/>
          <w:marTop w:val="0"/>
          <w:marBottom w:val="0"/>
          <w:divBdr>
            <w:top w:val="none" w:sz="0" w:space="0" w:color="auto"/>
            <w:left w:val="none" w:sz="0" w:space="0" w:color="auto"/>
            <w:bottom w:val="none" w:sz="0" w:space="0" w:color="auto"/>
            <w:right w:val="none" w:sz="0" w:space="0" w:color="auto"/>
          </w:divBdr>
        </w:div>
        <w:div w:id="230846422">
          <w:marLeft w:val="144"/>
          <w:marRight w:val="0"/>
          <w:marTop w:val="0"/>
          <w:marBottom w:val="0"/>
          <w:divBdr>
            <w:top w:val="none" w:sz="0" w:space="0" w:color="auto"/>
            <w:left w:val="none" w:sz="0" w:space="0" w:color="auto"/>
            <w:bottom w:val="none" w:sz="0" w:space="0" w:color="auto"/>
            <w:right w:val="none" w:sz="0" w:space="0" w:color="auto"/>
          </w:divBdr>
        </w:div>
        <w:div w:id="1391346747">
          <w:marLeft w:val="144"/>
          <w:marRight w:val="0"/>
          <w:marTop w:val="0"/>
          <w:marBottom w:val="0"/>
          <w:divBdr>
            <w:top w:val="none" w:sz="0" w:space="0" w:color="auto"/>
            <w:left w:val="none" w:sz="0" w:space="0" w:color="auto"/>
            <w:bottom w:val="none" w:sz="0" w:space="0" w:color="auto"/>
            <w:right w:val="none" w:sz="0" w:space="0" w:color="auto"/>
          </w:divBdr>
        </w:div>
        <w:div w:id="1935819987">
          <w:marLeft w:val="418"/>
          <w:marRight w:val="0"/>
          <w:marTop w:val="0"/>
          <w:marBottom w:val="0"/>
          <w:divBdr>
            <w:top w:val="none" w:sz="0" w:space="0" w:color="auto"/>
            <w:left w:val="none" w:sz="0" w:space="0" w:color="auto"/>
            <w:bottom w:val="none" w:sz="0" w:space="0" w:color="auto"/>
            <w:right w:val="none" w:sz="0" w:space="0" w:color="auto"/>
          </w:divBdr>
        </w:div>
        <w:div w:id="1840729047">
          <w:marLeft w:val="418"/>
          <w:marRight w:val="0"/>
          <w:marTop w:val="0"/>
          <w:marBottom w:val="0"/>
          <w:divBdr>
            <w:top w:val="none" w:sz="0" w:space="0" w:color="auto"/>
            <w:left w:val="none" w:sz="0" w:space="0" w:color="auto"/>
            <w:bottom w:val="none" w:sz="0" w:space="0" w:color="auto"/>
            <w:right w:val="none" w:sz="0" w:space="0" w:color="auto"/>
          </w:divBdr>
        </w:div>
      </w:divsChild>
    </w:div>
    <w:div w:id="286283821">
      <w:bodyDiv w:val="1"/>
      <w:marLeft w:val="0"/>
      <w:marRight w:val="0"/>
      <w:marTop w:val="0"/>
      <w:marBottom w:val="0"/>
      <w:divBdr>
        <w:top w:val="none" w:sz="0" w:space="0" w:color="auto"/>
        <w:left w:val="none" w:sz="0" w:space="0" w:color="auto"/>
        <w:bottom w:val="none" w:sz="0" w:space="0" w:color="auto"/>
        <w:right w:val="none" w:sz="0" w:space="0" w:color="auto"/>
      </w:divBdr>
      <w:divsChild>
        <w:div w:id="1363360322">
          <w:marLeft w:val="547"/>
          <w:marRight w:val="0"/>
          <w:marTop w:val="0"/>
          <w:marBottom w:val="0"/>
          <w:divBdr>
            <w:top w:val="none" w:sz="0" w:space="0" w:color="auto"/>
            <w:left w:val="none" w:sz="0" w:space="0" w:color="auto"/>
            <w:bottom w:val="none" w:sz="0" w:space="0" w:color="auto"/>
            <w:right w:val="none" w:sz="0" w:space="0" w:color="auto"/>
          </w:divBdr>
        </w:div>
      </w:divsChild>
    </w:div>
    <w:div w:id="339739221">
      <w:bodyDiv w:val="1"/>
      <w:marLeft w:val="0"/>
      <w:marRight w:val="0"/>
      <w:marTop w:val="0"/>
      <w:marBottom w:val="0"/>
      <w:divBdr>
        <w:top w:val="none" w:sz="0" w:space="0" w:color="auto"/>
        <w:left w:val="none" w:sz="0" w:space="0" w:color="auto"/>
        <w:bottom w:val="none" w:sz="0" w:space="0" w:color="auto"/>
        <w:right w:val="none" w:sz="0" w:space="0" w:color="auto"/>
      </w:divBdr>
    </w:div>
    <w:div w:id="371929973">
      <w:bodyDiv w:val="1"/>
      <w:marLeft w:val="0"/>
      <w:marRight w:val="0"/>
      <w:marTop w:val="0"/>
      <w:marBottom w:val="0"/>
      <w:divBdr>
        <w:top w:val="none" w:sz="0" w:space="0" w:color="auto"/>
        <w:left w:val="none" w:sz="0" w:space="0" w:color="auto"/>
        <w:bottom w:val="none" w:sz="0" w:space="0" w:color="auto"/>
        <w:right w:val="none" w:sz="0" w:space="0" w:color="auto"/>
      </w:divBdr>
      <w:divsChild>
        <w:div w:id="1931691670">
          <w:marLeft w:val="547"/>
          <w:marRight w:val="0"/>
          <w:marTop w:val="0"/>
          <w:marBottom w:val="0"/>
          <w:divBdr>
            <w:top w:val="none" w:sz="0" w:space="0" w:color="auto"/>
            <w:left w:val="none" w:sz="0" w:space="0" w:color="auto"/>
            <w:bottom w:val="none" w:sz="0" w:space="0" w:color="auto"/>
            <w:right w:val="none" w:sz="0" w:space="0" w:color="auto"/>
          </w:divBdr>
        </w:div>
      </w:divsChild>
    </w:div>
    <w:div w:id="589584601">
      <w:bodyDiv w:val="1"/>
      <w:marLeft w:val="0"/>
      <w:marRight w:val="0"/>
      <w:marTop w:val="0"/>
      <w:marBottom w:val="0"/>
      <w:divBdr>
        <w:top w:val="none" w:sz="0" w:space="0" w:color="auto"/>
        <w:left w:val="none" w:sz="0" w:space="0" w:color="auto"/>
        <w:bottom w:val="none" w:sz="0" w:space="0" w:color="auto"/>
        <w:right w:val="none" w:sz="0" w:space="0" w:color="auto"/>
      </w:divBdr>
      <w:divsChild>
        <w:div w:id="91753440">
          <w:marLeft w:val="547"/>
          <w:marRight w:val="0"/>
          <w:marTop w:val="0"/>
          <w:marBottom w:val="0"/>
          <w:divBdr>
            <w:top w:val="none" w:sz="0" w:space="0" w:color="auto"/>
            <w:left w:val="none" w:sz="0" w:space="0" w:color="auto"/>
            <w:bottom w:val="none" w:sz="0" w:space="0" w:color="auto"/>
            <w:right w:val="none" w:sz="0" w:space="0" w:color="auto"/>
          </w:divBdr>
        </w:div>
      </w:divsChild>
    </w:div>
    <w:div w:id="594215289">
      <w:bodyDiv w:val="1"/>
      <w:marLeft w:val="0"/>
      <w:marRight w:val="0"/>
      <w:marTop w:val="0"/>
      <w:marBottom w:val="0"/>
      <w:divBdr>
        <w:top w:val="none" w:sz="0" w:space="0" w:color="auto"/>
        <w:left w:val="none" w:sz="0" w:space="0" w:color="auto"/>
        <w:bottom w:val="none" w:sz="0" w:space="0" w:color="auto"/>
        <w:right w:val="none" w:sz="0" w:space="0" w:color="auto"/>
      </w:divBdr>
    </w:div>
    <w:div w:id="609122557">
      <w:bodyDiv w:val="1"/>
      <w:marLeft w:val="0"/>
      <w:marRight w:val="0"/>
      <w:marTop w:val="0"/>
      <w:marBottom w:val="0"/>
      <w:divBdr>
        <w:top w:val="none" w:sz="0" w:space="0" w:color="auto"/>
        <w:left w:val="none" w:sz="0" w:space="0" w:color="auto"/>
        <w:bottom w:val="none" w:sz="0" w:space="0" w:color="auto"/>
        <w:right w:val="none" w:sz="0" w:space="0" w:color="auto"/>
      </w:divBdr>
      <w:divsChild>
        <w:div w:id="413093407">
          <w:marLeft w:val="547"/>
          <w:marRight w:val="0"/>
          <w:marTop w:val="0"/>
          <w:marBottom w:val="0"/>
          <w:divBdr>
            <w:top w:val="none" w:sz="0" w:space="0" w:color="auto"/>
            <w:left w:val="none" w:sz="0" w:space="0" w:color="auto"/>
            <w:bottom w:val="none" w:sz="0" w:space="0" w:color="auto"/>
            <w:right w:val="none" w:sz="0" w:space="0" w:color="auto"/>
          </w:divBdr>
        </w:div>
      </w:divsChild>
    </w:div>
    <w:div w:id="627664650">
      <w:bodyDiv w:val="1"/>
      <w:marLeft w:val="0"/>
      <w:marRight w:val="0"/>
      <w:marTop w:val="0"/>
      <w:marBottom w:val="0"/>
      <w:divBdr>
        <w:top w:val="none" w:sz="0" w:space="0" w:color="auto"/>
        <w:left w:val="none" w:sz="0" w:space="0" w:color="auto"/>
        <w:bottom w:val="none" w:sz="0" w:space="0" w:color="auto"/>
        <w:right w:val="none" w:sz="0" w:space="0" w:color="auto"/>
      </w:divBdr>
      <w:divsChild>
        <w:div w:id="1388187211">
          <w:marLeft w:val="0"/>
          <w:marRight w:val="0"/>
          <w:marTop w:val="0"/>
          <w:marBottom w:val="0"/>
          <w:divBdr>
            <w:top w:val="none" w:sz="0" w:space="0" w:color="auto"/>
            <w:left w:val="none" w:sz="0" w:space="0" w:color="auto"/>
            <w:bottom w:val="none" w:sz="0" w:space="0" w:color="auto"/>
            <w:right w:val="none" w:sz="0" w:space="0" w:color="auto"/>
          </w:divBdr>
        </w:div>
        <w:div w:id="1637175933">
          <w:marLeft w:val="600"/>
          <w:marRight w:val="0"/>
          <w:marTop w:val="0"/>
          <w:marBottom w:val="0"/>
          <w:divBdr>
            <w:top w:val="none" w:sz="0" w:space="0" w:color="auto"/>
            <w:left w:val="none" w:sz="0" w:space="0" w:color="auto"/>
            <w:bottom w:val="none" w:sz="0" w:space="0" w:color="auto"/>
            <w:right w:val="none" w:sz="0" w:space="0" w:color="auto"/>
          </w:divBdr>
        </w:div>
      </w:divsChild>
    </w:div>
    <w:div w:id="677125486">
      <w:bodyDiv w:val="1"/>
      <w:marLeft w:val="0"/>
      <w:marRight w:val="0"/>
      <w:marTop w:val="0"/>
      <w:marBottom w:val="0"/>
      <w:divBdr>
        <w:top w:val="none" w:sz="0" w:space="0" w:color="auto"/>
        <w:left w:val="none" w:sz="0" w:space="0" w:color="auto"/>
        <w:bottom w:val="none" w:sz="0" w:space="0" w:color="auto"/>
        <w:right w:val="none" w:sz="0" w:space="0" w:color="auto"/>
      </w:divBdr>
      <w:divsChild>
        <w:div w:id="1040209335">
          <w:marLeft w:val="547"/>
          <w:marRight w:val="0"/>
          <w:marTop w:val="0"/>
          <w:marBottom w:val="0"/>
          <w:divBdr>
            <w:top w:val="none" w:sz="0" w:space="0" w:color="auto"/>
            <w:left w:val="none" w:sz="0" w:space="0" w:color="auto"/>
            <w:bottom w:val="none" w:sz="0" w:space="0" w:color="auto"/>
            <w:right w:val="none" w:sz="0" w:space="0" w:color="auto"/>
          </w:divBdr>
        </w:div>
        <w:div w:id="900943832">
          <w:marLeft w:val="547"/>
          <w:marRight w:val="0"/>
          <w:marTop w:val="0"/>
          <w:marBottom w:val="0"/>
          <w:divBdr>
            <w:top w:val="none" w:sz="0" w:space="0" w:color="auto"/>
            <w:left w:val="none" w:sz="0" w:space="0" w:color="auto"/>
            <w:bottom w:val="none" w:sz="0" w:space="0" w:color="auto"/>
            <w:right w:val="none" w:sz="0" w:space="0" w:color="auto"/>
          </w:divBdr>
        </w:div>
      </w:divsChild>
    </w:div>
    <w:div w:id="737677165">
      <w:bodyDiv w:val="1"/>
      <w:marLeft w:val="0"/>
      <w:marRight w:val="0"/>
      <w:marTop w:val="0"/>
      <w:marBottom w:val="0"/>
      <w:divBdr>
        <w:top w:val="none" w:sz="0" w:space="0" w:color="auto"/>
        <w:left w:val="none" w:sz="0" w:space="0" w:color="auto"/>
        <w:bottom w:val="none" w:sz="0" w:space="0" w:color="auto"/>
        <w:right w:val="none" w:sz="0" w:space="0" w:color="auto"/>
      </w:divBdr>
      <w:divsChild>
        <w:div w:id="351415747">
          <w:marLeft w:val="547"/>
          <w:marRight w:val="0"/>
          <w:marTop w:val="0"/>
          <w:marBottom w:val="0"/>
          <w:divBdr>
            <w:top w:val="none" w:sz="0" w:space="0" w:color="auto"/>
            <w:left w:val="none" w:sz="0" w:space="0" w:color="auto"/>
            <w:bottom w:val="none" w:sz="0" w:space="0" w:color="auto"/>
            <w:right w:val="none" w:sz="0" w:space="0" w:color="auto"/>
          </w:divBdr>
        </w:div>
      </w:divsChild>
    </w:div>
    <w:div w:id="891312442">
      <w:bodyDiv w:val="1"/>
      <w:marLeft w:val="0"/>
      <w:marRight w:val="0"/>
      <w:marTop w:val="0"/>
      <w:marBottom w:val="0"/>
      <w:divBdr>
        <w:top w:val="none" w:sz="0" w:space="0" w:color="auto"/>
        <w:left w:val="none" w:sz="0" w:space="0" w:color="auto"/>
        <w:bottom w:val="none" w:sz="0" w:space="0" w:color="auto"/>
        <w:right w:val="none" w:sz="0" w:space="0" w:color="auto"/>
      </w:divBdr>
    </w:div>
    <w:div w:id="956181364">
      <w:bodyDiv w:val="1"/>
      <w:marLeft w:val="0"/>
      <w:marRight w:val="0"/>
      <w:marTop w:val="0"/>
      <w:marBottom w:val="0"/>
      <w:divBdr>
        <w:top w:val="none" w:sz="0" w:space="0" w:color="auto"/>
        <w:left w:val="none" w:sz="0" w:space="0" w:color="auto"/>
        <w:bottom w:val="none" w:sz="0" w:space="0" w:color="auto"/>
        <w:right w:val="none" w:sz="0" w:space="0" w:color="auto"/>
      </w:divBdr>
      <w:divsChild>
        <w:div w:id="2117016647">
          <w:marLeft w:val="144"/>
          <w:marRight w:val="0"/>
          <w:marTop w:val="0"/>
          <w:marBottom w:val="0"/>
          <w:divBdr>
            <w:top w:val="none" w:sz="0" w:space="0" w:color="auto"/>
            <w:left w:val="none" w:sz="0" w:space="0" w:color="auto"/>
            <w:bottom w:val="none" w:sz="0" w:space="0" w:color="auto"/>
            <w:right w:val="none" w:sz="0" w:space="0" w:color="auto"/>
          </w:divBdr>
        </w:div>
        <w:div w:id="1874417759">
          <w:marLeft w:val="144"/>
          <w:marRight w:val="0"/>
          <w:marTop w:val="0"/>
          <w:marBottom w:val="0"/>
          <w:divBdr>
            <w:top w:val="none" w:sz="0" w:space="0" w:color="auto"/>
            <w:left w:val="none" w:sz="0" w:space="0" w:color="auto"/>
            <w:bottom w:val="none" w:sz="0" w:space="0" w:color="auto"/>
            <w:right w:val="none" w:sz="0" w:space="0" w:color="auto"/>
          </w:divBdr>
        </w:div>
        <w:div w:id="1838421145">
          <w:marLeft w:val="144"/>
          <w:marRight w:val="0"/>
          <w:marTop w:val="0"/>
          <w:marBottom w:val="0"/>
          <w:divBdr>
            <w:top w:val="none" w:sz="0" w:space="0" w:color="auto"/>
            <w:left w:val="none" w:sz="0" w:space="0" w:color="auto"/>
            <w:bottom w:val="none" w:sz="0" w:space="0" w:color="auto"/>
            <w:right w:val="none" w:sz="0" w:space="0" w:color="auto"/>
          </w:divBdr>
        </w:div>
        <w:div w:id="461730352">
          <w:marLeft w:val="144"/>
          <w:marRight w:val="0"/>
          <w:marTop w:val="0"/>
          <w:marBottom w:val="0"/>
          <w:divBdr>
            <w:top w:val="none" w:sz="0" w:space="0" w:color="auto"/>
            <w:left w:val="none" w:sz="0" w:space="0" w:color="auto"/>
            <w:bottom w:val="none" w:sz="0" w:space="0" w:color="auto"/>
            <w:right w:val="none" w:sz="0" w:space="0" w:color="auto"/>
          </w:divBdr>
        </w:div>
      </w:divsChild>
    </w:div>
    <w:div w:id="1041200816">
      <w:bodyDiv w:val="1"/>
      <w:marLeft w:val="0"/>
      <w:marRight w:val="0"/>
      <w:marTop w:val="0"/>
      <w:marBottom w:val="0"/>
      <w:divBdr>
        <w:top w:val="none" w:sz="0" w:space="0" w:color="auto"/>
        <w:left w:val="none" w:sz="0" w:space="0" w:color="auto"/>
        <w:bottom w:val="none" w:sz="0" w:space="0" w:color="auto"/>
        <w:right w:val="none" w:sz="0" w:space="0" w:color="auto"/>
      </w:divBdr>
      <w:divsChild>
        <w:div w:id="729422007">
          <w:marLeft w:val="547"/>
          <w:marRight w:val="0"/>
          <w:marTop w:val="0"/>
          <w:marBottom w:val="0"/>
          <w:divBdr>
            <w:top w:val="none" w:sz="0" w:space="0" w:color="auto"/>
            <w:left w:val="none" w:sz="0" w:space="0" w:color="auto"/>
            <w:bottom w:val="none" w:sz="0" w:space="0" w:color="auto"/>
            <w:right w:val="none" w:sz="0" w:space="0" w:color="auto"/>
          </w:divBdr>
        </w:div>
        <w:div w:id="899369881">
          <w:marLeft w:val="547"/>
          <w:marRight w:val="0"/>
          <w:marTop w:val="0"/>
          <w:marBottom w:val="0"/>
          <w:divBdr>
            <w:top w:val="none" w:sz="0" w:space="0" w:color="auto"/>
            <w:left w:val="none" w:sz="0" w:space="0" w:color="auto"/>
            <w:bottom w:val="none" w:sz="0" w:space="0" w:color="auto"/>
            <w:right w:val="none" w:sz="0" w:space="0" w:color="auto"/>
          </w:divBdr>
        </w:div>
      </w:divsChild>
    </w:div>
    <w:div w:id="1070813312">
      <w:bodyDiv w:val="1"/>
      <w:marLeft w:val="0"/>
      <w:marRight w:val="0"/>
      <w:marTop w:val="0"/>
      <w:marBottom w:val="0"/>
      <w:divBdr>
        <w:top w:val="none" w:sz="0" w:space="0" w:color="auto"/>
        <w:left w:val="none" w:sz="0" w:space="0" w:color="auto"/>
        <w:bottom w:val="none" w:sz="0" w:space="0" w:color="auto"/>
        <w:right w:val="none" w:sz="0" w:space="0" w:color="auto"/>
      </w:divBdr>
    </w:div>
    <w:div w:id="1080367142">
      <w:bodyDiv w:val="1"/>
      <w:marLeft w:val="0"/>
      <w:marRight w:val="0"/>
      <w:marTop w:val="0"/>
      <w:marBottom w:val="0"/>
      <w:divBdr>
        <w:top w:val="none" w:sz="0" w:space="0" w:color="auto"/>
        <w:left w:val="none" w:sz="0" w:space="0" w:color="auto"/>
        <w:bottom w:val="none" w:sz="0" w:space="0" w:color="auto"/>
        <w:right w:val="none" w:sz="0" w:space="0" w:color="auto"/>
      </w:divBdr>
      <w:divsChild>
        <w:div w:id="1083406850">
          <w:marLeft w:val="547"/>
          <w:marRight w:val="0"/>
          <w:marTop w:val="0"/>
          <w:marBottom w:val="0"/>
          <w:divBdr>
            <w:top w:val="none" w:sz="0" w:space="0" w:color="auto"/>
            <w:left w:val="none" w:sz="0" w:space="0" w:color="auto"/>
            <w:bottom w:val="none" w:sz="0" w:space="0" w:color="auto"/>
            <w:right w:val="none" w:sz="0" w:space="0" w:color="auto"/>
          </w:divBdr>
        </w:div>
      </w:divsChild>
    </w:div>
    <w:div w:id="1206328291">
      <w:bodyDiv w:val="1"/>
      <w:marLeft w:val="0"/>
      <w:marRight w:val="0"/>
      <w:marTop w:val="0"/>
      <w:marBottom w:val="0"/>
      <w:divBdr>
        <w:top w:val="none" w:sz="0" w:space="0" w:color="auto"/>
        <w:left w:val="none" w:sz="0" w:space="0" w:color="auto"/>
        <w:bottom w:val="none" w:sz="0" w:space="0" w:color="auto"/>
        <w:right w:val="none" w:sz="0" w:space="0" w:color="auto"/>
      </w:divBdr>
      <w:divsChild>
        <w:div w:id="627975496">
          <w:marLeft w:val="144"/>
          <w:marRight w:val="0"/>
          <w:marTop w:val="0"/>
          <w:marBottom w:val="0"/>
          <w:divBdr>
            <w:top w:val="none" w:sz="0" w:space="0" w:color="auto"/>
            <w:left w:val="none" w:sz="0" w:space="0" w:color="auto"/>
            <w:bottom w:val="none" w:sz="0" w:space="0" w:color="auto"/>
            <w:right w:val="none" w:sz="0" w:space="0" w:color="auto"/>
          </w:divBdr>
        </w:div>
      </w:divsChild>
    </w:div>
    <w:div w:id="1217205935">
      <w:bodyDiv w:val="1"/>
      <w:marLeft w:val="0"/>
      <w:marRight w:val="0"/>
      <w:marTop w:val="0"/>
      <w:marBottom w:val="0"/>
      <w:divBdr>
        <w:top w:val="none" w:sz="0" w:space="0" w:color="auto"/>
        <w:left w:val="none" w:sz="0" w:space="0" w:color="auto"/>
        <w:bottom w:val="none" w:sz="0" w:space="0" w:color="auto"/>
        <w:right w:val="none" w:sz="0" w:space="0" w:color="auto"/>
      </w:divBdr>
    </w:div>
    <w:div w:id="1280146072">
      <w:bodyDiv w:val="1"/>
      <w:marLeft w:val="0"/>
      <w:marRight w:val="0"/>
      <w:marTop w:val="0"/>
      <w:marBottom w:val="0"/>
      <w:divBdr>
        <w:top w:val="none" w:sz="0" w:space="0" w:color="auto"/>
        <w:left w:val="none" w:sz="0" w:space="0" w:color="auto"/>
        <w:bottom w:val="none" w:sz="0" w:space="0" w:color="auto"/>
        <w:right w:val="none" w:sz="0" w:space="0" w:color="auto"/>
      </w:divBdr>
    </w:div>
    <w:div w:id="1483111683">
      <w:bodyDiv w:val="1"/>
      <w:marLeft w:val="0"/>
      <w:marRight w:val="0"/>
      <w:marTop w:val="0"/>
      <w:marBottom w:val="0"/>
      <w:divBdr>
        <w:top w:val="none" w:sz="0" w:space="0" w:color="auto"/>
        <w:left w:val="none" w:sz="0" w:space="0" w:color="auto"/>
        <w:bottom w:val="none" w:sz="0" w:space="0" w:color="auto"/>
        <w:right w:val="none" w:sz="0" w:space="0" w:color="auto"/>
      </w:divBdr>
    </w:div>
    <w:div w:id="1625580948">
      <w:bodyDiv w:val="1"/>
      <w:marLeft w:val="0"/>
      <w:marRight w:val="0"/>
      <w:marTop w:val="0"/>
      <w:marBottom w:val="0"/>
      <w:divBdr>
        <w:top w:val="none" w:sz="0" w:space="0" w:color="auto"/>
        <w:left w:val="none" w:sz="0" w:space="0" w:color="auto"/>
        <w:bottom w:val="none" w:sz="0" w:space="0" w:color="auto"/>
        <w:right w:val="none" w:sz="0" w:space="0" w:color="auto"/>
      </w:divBdr>
    </w:div>
    <w:div w:id="1646162850">
      <w:bodyDiv w:val="1"/>
      <w:marLeft w:val="0"/>
      <w:marRight w:val="0"/>
      <w:marTop w:val="0"/>
      <w:marBottom w:val="0"/>
      <w:divBdr>
        <w:top w:val="none" w:sz="0" w:space="0" w:color="auto"/>
        <w:left w:val="none" w:sz="0" w:space="0" w:color="auto"/>
        <w:bottom w:val="none" w:sz="0" w:space="0" w:color="auto"/>
        <w:right w:val="none" w:sz="0" w:space="0" w:color="auto"/>
      </w:divBdr>
    </w:div>
    <w:div w:id="1697192794">
      <w:bodyDiv w:val="1"/>
      <w:marLeft w:val="0"/>
      <w:marRight w:val="0"/>
      <w:marTop w:val="0"/>
      <w:marBottom w:val="0"/>
      <w:divBdr>
        <w:top w:val="none" w:sz="0" w:space="0" w:color="auto"/>
        <w:left w:val="none" w:sz="0" w:space="0" w:color="auto"/>
        <w:bottom w:val="none" w:sz="0" w:space="0" w:color="auto"/>
        <w:right w:val="none" w:sz="0" w:space="0" w:color="auto"/>
      </w:divBdr>
    </w:div>
    <w:div w:id="1756049275">
      <w:bodyDiv w:val="1"/>
      <w:marLeft w:val="0"/>
      <w:marRight w:val="0"/>
      <w:marTop w:val="0"/>
      <w:marBottom w:val="0"/>
      <w:divBdr>
        <w:top w:val="none" w:sz="0" w:space="0" w:color="auto"/>
        <w:left w:val="none" w:sz="0" w:space="0" w:color="auto"/>
        <w:bottom w:val="none" w:sz="0" w:space="0" w:color="auto"/>
        <w:right w:val="none" w:sz="0" w:space="0" w:color="auto"/>
      </w:divBdr>
    </w:div>
    <w:div w:id="2125689802">
      <w:bodyDiv w:val="1"/>
      <w:marLeft w:val="0"/>
      <w:marRight w:val="0"/>
      <w:marTop w:val="0"/>
      <w:marBottom w:val="0"/>
      <w:divBdr>
        <w:top w:val="none" w:sz="0" w:space="0" w:color="auto"/>
        <w:left w:val="none" w:sz="0" w:space="0" w:color="auto"/>
        <w:bottom w:val="none" w:sz="0" w:space="0" w:color="auto"/>
        <w:right w:val="none" w:sz="0" w:space="0" w:color="auto"/>
      </w:divBdr>
      <w:divsChild>
        <w:div w:id="1268535745">
          <w:marLeft w:val="144"/>
          <w:marRight w:val="0"/>
          <w:marTop w:val="0"/>
          <w:marBottom w:val="0"/>
          <w:divBdr>
            <w:top w:val="none" w:sz="0" w:space="0" w:color="auto"/>
            <w:left w:val="none" w:sz="0" w:space="0" w:color="auto"/>
            <w:bottom w:val="none" w:sz="0" w:space="0" w:color="auto"/>
            <w:right w:val="none" w:sz="0" w:space="0" w:color="auto"/>
          </w:divBdr>
        </w:div>
        <w:div w:id="2058241242">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E0E56A-6B65-4748-B855-63787867F840}" type="doc">
      <dgm:prSet loTypeId="urn:microsoft.com/office/officeart/2008/layout/RadialCluster" loCatId="cycle" qsTypeId="urn:microsoft.com/office/officeart/2005/8/quickstyle/simple3" qsCatId="simple" csTypeId="urn:microsoft.com/office/officeart/2005/8/colors/accent0_1" csCatId="mainScheme" phldr="1"/>
      <dgm:spPr/>
      <dgm:t>
        <a:bodyPr/>
        <a:lstStyle/>
        <a:p>
          <a:endParaRPr lang="en-AU"/>
        </a:p>
      </dgm:t>
    </dgm:pt>
    <dgm:pt modelId="{1D96ABC2-ADBC-4DB4-A338-39AA4B23E277}">
      <dgm:prSet phldrT="[Text]" custT="1"/>
      <dgm:spPr/>
      <dgm:t>
        <a:bodyPr/>
        <a:lstStyle/>
        <a:p>
          <a:r>
            <a:rPr lang="en-US" sz="1200" b="1" dirty="0">
              <a:latin typeface="+mn-lt"/>
            </a:rPr>
            <a:t>OUR PURPOSE</a:t>
          </a:r>
        </a:p>
        <a:p>
          <a:r>
            <a:rPr lang="en-US" sz="1200" dirty="0">
              <a:latin typeface="+mn-lt"/>
            </a:rPr>
            <a:t>We </a:t>
          </a:r>
          <a:r>
            <a:rPr lang="en-US" sz="1200" dirty="0">
              <a:solidFill>
                <a:schemeClr val="accent2"/>
              </a:solidFill>
              <a:latin typeface="+mn-lt"/>
            </a:rPr>
            <a:t>enable access for</a:t>
          </a:r>
          <a:r>
            <a:rPr lang="en-US" sz="1200" dirty="0">
              <a:latin typeface="+mn-lt"/>
            </a:rPr>
            <a:t> </a:t>
          </a:r>
          <a:r>
            <a:rPr lang="en-US" sz="1200" dirty="0">
              <a:solidFill>
                <a:schemeClr val="accent3">
                  <a:lumMod val="75000"/>
                </a:schemeClr>
              </a:solidFill>
              <a:latin typeface="+mn-lt"/>
            </a:rPr>
            <a:t>richer participation </a:t>
          </a:r>
          <a:r>
            <a:rPr lang="en-US" sz="1200" dirty="0">
              <a:latin typeface="+mn-lt"/>
            </a:rPr>
            <a:t>in </a:t>
          </a:r>
          <a:r>
            <a:rPr lang="en-US" sz="1200" dirty="0">
              <a:solidFill>
                <a:schemeClr val="tx2">
                  <a:lumMod val="60000"/>
                  <a:lumOff val="40000"/>
                </a:schemeClr>
              </a:solidFill>
              <a:latin typeface="+mn-lt"/>
            </a:rPr>
            <a:t>our communities.</a:t>
          </a:r>
          <a:endParaRPr lang="en-AU" sz="1200">
            <a:solidFill>
              <a:schemeClr val="tx2">
                <a:lumMod val="60000"/>
                <a:lumOff val="40000"/>
              </a:schemeClr>
            </a:solidFill>
            <a:latin typeface="+mn-lt"/>
          </a:endParaRPr>
        </a:p>
      </dgm:t>
    </dgm:pt>
    <dgm:pt modelId="{4BD9731B-963B-46B5-BE4F-B9DDDC06F321}" type="parTrans" cxnId="{96658277-1D7B-4652-8D52-26B3D54AA6F7}">
      <dgm:prSet/>
      <dgm:spPr/>
      <dgm:t>
        <a:bodyPr/>
        <a:lstStyle/>
        <a:p>
          <a:endParaRPr lang="en-AU"/>
        </a:p>
      </dgm:t>
    </dgm:pt>
    <dgm:pt modelId="{A2A68E25-CB6A-4AB3-BB9C-A1B2C102175B}" type="sibTrans" cxnId="{96658277-1D7B-4652-8D52-26B3D54AA6F7}">
      <dgm:prSet/>
      <dgm:spPr/>
      <dgm:t>
        <a:bodyPr/>
        <a:lstStyle/>
        <a:p>
          <a:endParaRPr lang="en-AU"/>
        </a:p>
      </dgm:t>
    </dgm:pt>
    <dgm:pt modelId="{4AFEB94C-C868-4E9B-A169-CDB3BF6293E7}">
      <dgm:prSet phldrT="[Text]" custT="1"/>
      <dgm:spPr/>
      <dgm:t>
        <a:bodyPr/>
        <a:lstStyle/>
        <a:p>
          <a:r>
            <a:rPr lang="en-US" sz="1200" dirty="0">
              <a:solidFill>
                <a:schemeClr val="accent2"/>
              </a:solidFill>
              <a:latin typeface="+mn-lt"/>
            </a:rPr>
            <a:t>We recognise the economic and social barriers that arise in our society from having difficulty reading. Our aim is to help enable access for people who have difficulty reading because of issues such as print disability, literacy, or social disadvantage. </a:t>
          </a:r>
          <a:endParaRPr lang="en-AU" sz="1200">
            <a:solidFill>
              <a:schemeClr val="accent2"/>
            </a:solidFill>
            <a:latin typeface="+mn-lt"/>
          </a:endParaRPr>
        </a:p>
      </dgm:t>
    </dgm:pt>
    <dgm:pt modelId="{83716C52-8841-4D16-9899-C8E3E115190D}" type="parTrans" cxnId="{28FB802E-ADB7-4003-8E8E-7B775AE803BC}">
      <dgm:prSet/>
      <dgm:spPr/>
      <dgm:t>
        <a:bodyPr/>
        <a:lstStyle/>
        <a:p>
          <a:endParaRPr lang="en-AU"/>
        </a:p>
      </dgm:t>
    </dgm:pt>
    <dgm:pt modelId="{46FB49D1-F172-4FD9-BD77-FFF6693492E6}" type="sibTrans" cxnId="{28FB802E-ADB7-4003-8E8E-7B775AE803BC}">
      <dgm:prSet/>
      <dgm:spPr/>
      <dgm:t>
        <a:bodyPr/>
        <a:lstStyle/>
        <a:p>
          <a:endParaRPr lang="en-AU"/>
        </a:p>
      </dgm:t>
    </dgm:pt>
    <dgm:pt modelId="{C529D0D8-1087-4FEA-B8E8-2B99568E9E91}">
      <dgm:prSet/>
      <dgm:spPr/>
      <dgm:t>
        <a:bodyPr/>
        <a:lstStyle/>
        <a:p>
          <a:endParaRPr lang="en-AU"/>
        </a:p>
      </dgm:t>
    </dgm:pt>
    <dgm:pt modelId="{03DAC2B9-A112-43DE-B053-CBC6D45541A1}" type="parTrans" cxnId="{9A4E8DCE-4D65-4B23-B476-DF2E1758369F}">
      <dgm:prSet/>
      <dgm:spPr/>
      <dgm:t>
        <a:bodyPr/>
        <a:lstStyle/>
        <a:p>
          <a:endParaRPr lang="en-AU"/>
        </a:p>
      </dgm:t>
    </dgm:pt>
    <dgm:pt modelId="{8E0BF76A-FB66-4378-A701-F0E3B470B990}" type="sibTrans" cxnId="{9A4E8DCE-4D65-4B23-B476-DF2E1758369F}">
      <dgm:prSet/>
      <dgm:spPr/>
      <dgm:t>
        <a:bodyPr/>
        <a:lstStyle/>
        <a:p>
          <a:endParaRPr lang="en-AU"/>
        </a:p>
      </dgm:t>
    </dgm:pt>
    <dgm:pt modelId="{17A92EFC-2AFC-4715-8F05-5C31CEA3EE2A}">
      <dgm:prSet custT="1"/>
      <dgm:spPr/>
      <dgm:t>
        <a:bodyPr/>
        <a:lstStyle/>
        <a:p>
          <a:r>
            <a:rPr lang="en-US" sz="1200" dirty="0">
              <a:solidFill>
                <a:schemeClr val="tx2">
                  <a:lumMod val="60000"/>
                  <a:lumOff val="40000"/>
                </a:schemeClr>
              </a:solidFill>
              <a:latin typeface="+mn-lt"/>
            </a:rPr>
            <a:t>We recognise that people have a range of communities that they participate in – we want to enable access for every community..</a:t>
          </a:r>
        </a:p>
      </dgm:t>
    </dgm:pt>
    <dgm:pt modelId="{E1441FF0-937B-43B9-9F9A-5D4CB0B5F4C1}" type="parTrans" cxnId="{05145BCB-7FE3-48A6-9952-A8704EF585AA}">
      <dgm:prSet/>
      <dgm:spPr/>
      <dgm:t>
        <a:bodyPr/>
        <a:lstStyle/>
        <a:p>
          <a:endParaRPr lang="en-AU"/>
        </a:p>
      </dgm:t>
    </dgm:pt>
    <dgm:pt modelId="{85B586D4-628E-42A6-8955-FAD0D8D64855}" type="sibTrans" cxnId="{05145BCB-7FE3-48A6-9952-A8704EF585AA}">
      <dgm:prSet/>
      <dgm:spPr/>
      <dgm:t>
        <a:bodyPr/>
        <a:lstStyle/>
        <a:p>
          <a:endParaRPr lang="en-AU"/>
        </a:p>
      </dgm:t>
    </dgm:pt>
    <dgm:pt modelId="{1A986CD6-E0FC-42B0-8D91-42448A32E493}">
      <dgm:prSet custT="1"/>
      <dgm:spPr/>
      <dgm:t>
        <a:bodyPr/>
        <a:lstStyle/>
        <a:p>
          <a:r>
            <a:rPr lang="en-US" sz="1200" dirty="0">
              <a:solidFill>
                <a:schemeClr val="accent3">
                  <a:lumMod val="75000"/>
                </a:schemeClr>
              </a:solidFill>
              <a:latin typeface="+mn-lt"/>
            </a:rPr>
            <a:t>We hope that by enabling access–by providing published material in audio form (and other services) – that people will be able to experience richer participation in their communities.</a:t>
          </a:r>
        </a:p>
      </dgm:t>
    </dgm:pt>
    <dgm:pt modelId="{51248CAF-9921-468E-A5F7-A32D5F20068F}" type="parTrans" cxnId="{D0DDD239-9954-4863-9085-3B514EA79043}">
      <dgm:prSet/>
      <dgm:spPr/>
      <dgm:t>
        <a:bodyPr/>
        <a:lstStyle/>
        <a:p>
          <a:endParaRPr lang="en-AU"/>
        </a:p>
      </dgm:t>
    </dgm:pt>
    <dgm:pt modelId="{A44AF908-4075-47C4-B980-AC387F3F8FE8}" type="sibTrans" cxnId="{D0DDD239-9954-4863-9085-3B514EA79043}">
      <dgm:prSet/>
      <dgm:spPr/>
      <dgm:t>
        <a:bodyPr/>
        <a:lstStyle/>
        <a:p>
          <a:endParaRPr lang="en-AU"/>
        </a:p>
      </dgm:t>
    </dgm:pt>
    <dgm:pt modelId="{4E40940E-9152-411A-88DB-C08903D97C71}" type="pres">
      <dgm:prSet presAssocID="{A3E0E56A-6B65-4748-B855-63787867F840}" presName="Name0" presStyleCnt="0">
        <dgm:presLayoutVars>
          <dgm:chMax val="1"/>
          <dgm:chPref val="1"/>
          <dgm:dir/>
          <dgm:animOne val="branch"/>
          <dgm:animLvl val="lvl"/>
        </dgm:presLayoutVars>
      </dgm:prSet>
      <dgm:spPr/>
    </dgm:pt>
    <dgm:pt modelId="{B44515B0-6B3D-4AA0-86C9-4D5EFDBB2805}" type="pres">
      <dgm:prSet presAssocID="{1D96ABC2-ADBC-4DB4-A338-39AA4B23E277}" presName="singleCycle" presStyleCnt="0"/>
      <dgm:spPr/>
    </dgm:pt>
    <dgm:pt modelId="{3CA7A24F-D0A9-4BB1-8CE1-75D7E2D771DE}" type="pres">
      <dgm:prSet presAssocID="{1D96ABC2-ADBC-4DB4-A338-39AA4B23E277}" presName="singleCenter" presStyleLbl="node1" presStyleIdx="0" presStyleCnt="4" custScaleX="238377" custScaleY="91678" custLinFactNeighborX="2688" custLinFactNeighborY="-12456">
        <dgm:presLayoutVars>
          <dgm:chMax val="7"/>
          <dgm:chPref val="7"/>
        </dgm:presLayoutVars>
      </dgm:prSet>
      <dgm:spPr/>
    </dgm:pt>
    <dgm:pt modelId="{CF8DDB07-99DB-4E4B-935F-FE658DE239A8}" type="pres">
      <dgm:prSet presAssocID="{83716C52-8841-4D16-9899-C8E3E115190D}" presName="Name56" presStyleLbl="parChTrans1D2" presStyleIdx="0" presStyleCnt="3"/>
      <dgm:spPr/>
    </dgm:pt>
    <dgm:pt modelId="{E1E3001C-F765-4C9B-B0AF-9797D65BEDB7}" type="pres">
      <dgm:prSet presAssocID="{4AFEB94C-C868-4E9B-A169-CDB3BF6293E7}" presName="text0" presStyleLbl="node1" presStyleIdx="1" presStyleCnt="4" custScaleX="547224" custScaleY="136753" custRadScaleRad="106618">
        <dgm:presLayoutVars>
          <dgm:bulletEnabled val="1"/>
        </dgm:presLayoutVars>
      </dgm:prSet>
      <dgm:spPr/>
    </dgm:pt>
    <dgm:pt modelId="{6480ADFB-6451-4E03-B0A1-C56CEC49AF81}" type="pres">
      <dgm:prSet presAssocID="{E1441FF0-937B-43B9-9F9A-5D4CB0B5F4C1}" presName="Name56" presStyleLbl="parChTrans1D2" presStyleIdx="1" presStyleCnt="3"/>
      <dgm:spPr/>
    </dgm:pt>
    <dgm:pt modelId="{AE39DF81-61B7-4BC3-9A5F-1BFB2EBAFD16}" type="pres">
      <dgm:prSet presAssocID="{17A92EFC-2AFC-4715-8F05-5C31CEA3EE2A}" presName="text0" presStyleLbl="node1" presStyleIdx="2" presStyleCnt="4" custScaleX="298215" custScaleY="146764" custRadScaleRad="94325" custRadScaleInc="22968">
        <dgm:presLayoutVars>
          <dgm:bulletEnabled val="1"/>
        </dgm:presLayoutVars>
      </dgm:prSet>
      <dgm:spPr/>
    </dgm:pt>
    <dgm:pt modelId="{7F9EB430-3028-4D7F-A099-131EA969B3E1}" type="pres">
      <dgm:prSet presAssocID="{51248CAF-9921-468E-A5F7-A32D5F20068F}" presName="Name56" presStyleLbl="parChTrans1D2" presStyleIdx="2" presStyleCnt="3"/>
      <dgm:spPr/>
    </dgm:pt>
    <dgm:pt modelId="{9A0BAC82-26CD-410E-B6FA-A3B66BF08A65}" type="pres">
      <dgm:prSet presAssocID="{1A986CD6-E0FC-42B0-8D91-42448A32E493}" presName="text0" presStyleLbl="node1" presStyleIdx="3" presStyleCnt="4" custScaleX="196380" custScaleY="282845" custRadScaleRad="146764" custRadScaleInc="26588">
        <dgm:presLayoutVars>
          <dgm:bulletEnabled val="1"/>
        </dgm:presLayoutVars>
      </dgm:prSet>
      <dgm:spPr/>
    </dgm:pt>
  </dgm:ptLst>
  <dgm:cxnLst>
    <dgm:cxn modelId="{A63F1715-266A-4528-9316-9F90E0C1E3DE}" type="presOf" srcId="{4AFEB94C-C868-4E9B-A169-CDB3BF6293E7}" destId="{E1E3001C-F765-4C9B-B0AF-9797D65BEDB7}" srcOrd="0" destOrd="0" presId="urn:microsoft.com/office/officeart/2008/layout/RadialCluster"/>
    <dgm:cxn modelId="{D1BF8118-B508-4637-A0B2-44682CDFF4C4}" type="presOf" srcId="{83716C52-8841-4D16-9899-C8E3E115190D}" destId="{CF8DDB07-99DB-4E4B-935F-FE658DE239A8}" srcOrd="0" destOrd="0" presId="urn:microsoft.com/office/officeart/2008/layout/RadialCluster"/>
    <dgm:cxn modelId="{0B3BB61A-16A9-4868-AF93-25C6155303A4}" type="presOf" srcId="{1D96ABC2-ADBC-4DB4-A338-39AA4B23E277}" destId="{3CA7A24F-D0A9-4BB1-8CE1-75D7E2D771DE}" srcOrd="0" destOrd="0" presId="urn:microsoft.com/office/officeart/2008/layout/RadialCluster"/>
    <dgm:cxn modelId="{537B4927-2F9C-4444-9C10-06067F9036F6}" type="presOf" srcId="{17A92EFC-2AFC-4715-8F05-5C31CEA3EE2A}" destId="{AE39DF81-61B7-4BC3-9A5F-1BFB2EBAFD16}" srcOrd="0" destOrd="0" presId="urn:microsoft.com/office/officeart/2008/layout/RadialCluster"/>
    <dgm:cxn modelId="{28FB802E-ADB7-4003-8E8E-7B775AE803BC}" srcId="{1D96ABC2-ADBC-4DB4-A338-39AA4B23E277}" destId="{4AFEB94C-C868-4E9B-A169-CDB3BF6293E7}" srcOrd="0" destOrd="0" parTransId="{83716C52-8841-4D16-9899-C8E3E115190D}" sibTransId="{46FB49D1-F172-4FD9-BD77-FFF6693492E6}"/>
    <dgm:cxn modelId="{D0DDD239-9954-4863-9085-3B514EA79043}" srcId="{1D96ABC2-ADBC-4DB4-A338-39AA4B23E277}" destId="{1A986CD6-E0FC-42B0-8D91-42448A32E493}" srcOrd="2" destOrd="0" parTransId="{51248CAF-9921-468E-A5F7-A32D5F20068F}" sibTransId="{A44AF908-4075-47C4-B980-AC387F3F8FE8}"/>
    <dgm:cxn modelId="{2F075A3B-03D1-4C54-A4F3-5AD377788383}" type="presOf" srcId="{A3E0E56A-6B65-4748-B855-63787867F840}" destId="{4E40940E-9152-411A-88DB-C08903D97C71}" srcOrd="0" destOrd="0" presId="urn:microsoft.com/office/officeart/2008/layout/RadialCluster"/>
    <dgm:cxn modelId="{96658277-1D7B-4652-8D52-26B3D54AA6F7}" srcId="{A3E0E56A-6B65-4748-B855-63787867F840}" destId="{1D96ABC2-ADBC-4DB4-A338-39AA4B23E277}" srcOrd="0" destOrd="0" parTransId="{4BD9731B-963B-46B5-BE4F-B9DDDC06F321}" sibTransId="{A2A68E25-CB6A-4AB3-BB9C-A1B2C102175B}"/>
    <dgm:cxn modelId="{7E69DC97-3043-433C-A000-FF9C1D24A6FA}" type="presOf" srcId="{51248CAF-9921-468E-A5F7-A32D5F20068F}" destId="{7F9EB430-3028-4D7F-A099-131EA969B3E1}" srcOrd="0" destOrd="0" presId="urn:microsoft.com/office/officeart/2008/layout/RadialCluster"/>
    <dgm:cxn modelId="{6FBA28AA-7704-4256-A363-F627DEEB9C44}" type="presOf" srcId="{1A986CD6-E0FC-42B0-8D91-42448A32E493}" destId="{9A0BAC82-26CD-410E-B6FA-A3B66BF08A65}" srcOrd="0" destOrd="0" presId="urn:microsoft.com/office/officeart/2008/layout/RadialCluster"/>
    <dgm:cxn modelId="{05145BCB-7FE3-48A6-9952-A8704EF585AA}" srcId="{1D96ABC2-ADBC-4DB4-A338-39AA4B23E277}" destId="{17A92EFC-2AFC-4715-8F05-5C31CEA3EE2A}" srcOrd="1" destOrd="0" parTransId="{E1441FF0-937B-43B9-9F9A-5D4CB0B5F4C1}" sibTransId="{85B586D4-628E-42A6-8955-FAD0D8D64855}"/>
    <dgm:cxn modelId="{9A4E8DCE-4D65-4B23-B476-DF2E1758369F}" srcId="{A3E0E56A-6B65-4748-B855-63787867F840}" destId="{C529D0D8-1087-4FEA-B8E8-2B99568E9E91}" srcOrd="1" destOrd="0" parTransId="{03DAC2B9-A112-43DE-B053-CBC6D45541A1}" sibTransId="{8E0BF76A-FB66-4378-A701-F0E3B470B990}"/>
    <dgm:cxn modelId="{CD027ED1-EB78-4265-B896-314F90FAF00A}" type="presOf" srcId="{E1441FF0-937B-43B9-9F9A-5D4CB0B5F4C1}" destId="{6480ADFB-6451-4E03-B0A1-C56CEC49AF81}" srcOrd="0" destOrd="0" presId="urn:microsoft.com/office/officeart/2008/layout/RadialCluster"/>
    <dgm:cxn modelId="{C1F118B6-5C0E-42CE-97F6-D8FDA89AB799}" type="presParOf" srcId="{4E40940E-9152-411A-88DB-C08903D97C71}" destId="{B44515B0-6B3D-4AA0-86C9-4D5EFDBB2805}" srcOrd="0" destOrd="0" presId="urn:microsoft.com/office/officeart/2008/layout/RadialCluster"/>
    <dgm:cxn modelId="{8D6701FF-D0A4-47A5-BFCA-63B9AD89D1FF}" type="presParOf" srcId="{B44515B0-6B3D-4AA0-86C9-4D5EFDBB2805}" destId="{3CA7A24F-D0A9-4BB1-8CE1-75D7E2D771DE}" srcOrd="0" destOrd="0" presId="urn:microsoft.com/office/officeart/2008/layout/RadialCluster"/>
    <dgm:cxn modelId="{A9B72E50-E1D3-4AFE-9400-5BFA9BF30993}" type="presParOf" srcId="{B44515B0-6B3D-4AA0-86C9-4D5EFDBB2805}" destId="{CF8DDB07-99DB-4E4B-935F-FE658DE239A8}" srcOrd="1" destOrd="0" presId="urn:microsoft.com/office/officeart/2008/layout/RadialCluster"/>
    <dgm:cxn modelId="{13DD2EED-4824-45C3-BA76-5902243A2544}" type="presParOf" srcId="{B44515B0-6B3D-4AA0-86C9-4D5EFDBB2805}" destId="{E1E3001C-F765-4C9B-B0AF-9797D65BEDB7}" srcOrd="2" destOrd="0" presId="urn:microsoft.com/office/officeart/2008/layout/RadialCluster"/>
    <dgm:cxn modelId="{6630A100-5908-406D-8BCD-623AF036C213}" type="presParOf" srcId="{B44515B0-6B3D-4AA0-86C9-4D5EFDBB2805}" destId="{6480ADFB-6451-4E03-B0A1-C56CEC49AF81}" srcOrd="3" destOrd="0" presId="urn:microsoft.com/office/officeart/2008/layout/RadialCluster"/>
    <dgm:cxn modelId="{A4CFFB37-32A1-41E4-972F-4B5B855AE0B4}" type="presParOf" srcId="{B44515B0-6B3D-4AA0-86C9-4D5EFDBB2805}" destId="{AE39DF81-61B7-4BC3-9A5F-1BFB2EBAFD16}" srcOrd="4" destOrd="0" presId="urn:microsoft.com/office/officeart/2008/layout/RadialCluster"/>
    <dgm:cxn modelId="{43090C90-2607-4B9E-9EF9-21A4AB3784E9}" type="presParOf" srcId="{B44515B0-6B3D-4AA0-86C9-4D5EFDBB2805}" destId="{7F9EB430-3028-4D7F-A099-131EA969B3E1}" srcOrd="5" destOrd="0" presId="urn:microsoft.com/office/officeart/2008/layout/RadialCluster"/>
    <dgm:cxn modelId="{E3490F50-3637-4C97-B3C7-2FDA9F4FE045}" type="presParOf" srcId="{B44515B0-6B3D-4AA0-86C9-4D5EFDBB2805}" destId="{9A0BAC82-26CD-410E-B6FA-A3B66BF08A65}" srcOrd="6"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E0E56A-6B65-4748-B855-63787867F840}" type="doc">
      <dgm:prSet loTypeId="urn:microsoft.com/office/officeart/2008/layout/RadialCluster" loCatId="cycle" qsTypeId="urn:microsoft.com/office/officeart/2005/8/quickstyle/simple3" qsCatId="simple" csTypeId="urn:microsoft.com/office/officeart/2005/8/colors/accent0_1" csCatId="mainScheme" phldr="1"/>
      <dgm:spPr/>
      <dgm:t>
        <a:bodyPr/>
        <a:lstStyle/>
        <a:p>
          <a:endParaRPr lang="en-AU"/>
        </a:p>
      </dgm:t>
    </dgm:pt>
    <dgm:pt modelId="{1D96ABC2-ADBC-4DB4-A338-39AA4B23E277}">
      <dgm:prSet phldrT="[Text]" custT="1"/>
      <dgm:spPr>
        <a:xfrm>
          <a:off x="2162632" y="1432560"/>
          <a:ext cx="1925497" cy="1099225"/>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1200" b="1"/>
            <a:t>OUR MISSION</a:t>
          </a:r>
        </a:p>
        <a:p>
          <a:pPr>
            <a:buNone/>
          </a:pPr>
          <a:r>
            <a:rPr lang="en-US" sz="1200"/>
            <a:t>To provide a </a:t>
          </a:r>
          <a:r>
            <a:rPr lang="en-US" sz="1200">
              <a:solidFill>
                <a:srgbClr val="00B050"/>
              </a:solidFill>
            </a:rPr>
            <a:t>service </a:t>
          </a:r>
          <a:r>
            <a:rPr lang="en-US" sz="1200"/>
            <a:t>that gives access to </a:t>
          </a:r>
          <a:r>
            <a:rPr lang="en-US" sz="1200">
              <a:solidFill>
                <a:schemeClr val="accent2">
                  <a:lumMod val="75000"/>
                </a:schemeClr>
              </a:solidFill>
            </a:rPr>
            <a:t>published material and curated content </a:t>
          </a:r>
          <a:r>
            <a:rPr lang="en-US" sz="1200"/>
            <a:t>that </a:t>
          </a:r>
          <a:r>
            <a:rPr lang="en-US" sz="1200">
              <a:solidFill>
                <a:schemeClr val="accent1">
                  <a:lumMod val="75000"/>
                </a:schemeClr>
              </a:solidFill>
            </a:rPr>
            <a:t>informs, educates, enables, and entertains</a:t>
          </a:r>
          <a:r>
            <a:rPr lang="en-US" sz="1200"/>
            <a:t>.</a:t>
          </a:r>
          <a:endParaRPr lang="en-AU" sz="1200">
            <a:solidFill>
              <a:srgbClr val="1F497D">
                <a:lumMod val="60000"/>
                <a:lumOff val="40000"/>
              </a:srgbClr>
            </a:solidFill>
            <a:latin typeface="Calibri"/>
            <a:ea typeface="+mn-ea"/>
            <a:cs typeface="+mn-cs"/>
          </a:endParaRPr>
        </a:p>
      </dgm:t>
    </dgm:pt>
    <dgm:pt modelId="{4BD9731B-963B-46B5-BE4F-B9DDDC06F321}" type="parTrans" cxnId="{96658277-1D7B-4652-8D52-26B3D54AA6F7}">
      <dgm:prSet/>
      <dgm:spPr/>
      <dgm:t>
        <a:bodyPr/>
        <a:lstStyle/>
        <a:p>
          <a:endParaRPr lang="en-AU"/>
        </a:p>
      </dgm:t>
    </dgm:pt>
    <dgm:pt modelId="{A2A68E25-CB6A-4AB3-BB9C-A1B2C102175B}" type="sibTrans" cxnId="{96658277-1D7B-4652-8D52-26B3D54AA6F7}">
      <dgm:prSet/>
      <dgm:spPr/>
      <dgm:t>
        <a:bodyPr/>
        <a:lstStyle/>
        <a:p>
          <a:endParaRPr lang="en-AU"/>
        </a:p>
      </dgm:t>
    </dgm:pt>
    <dgm:pt modelId="{4AFEB94C-C868-4E9B-A169-CDB3BF6293E7}">
      <dgm:prSet phldrT="[Text]" custT="1"/>
      <dgm:spPr>
        <a:xfrm>
          <a:off x="1140989" y="-242535"/>
          <a:ext cx="3892662" cy="1164658"/>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1200">
              <a:solidFill>
                <a:srgbClr val="00B050"/>
              </a:solidFill>
            </a:rPr>
            <a:t>We understand “radio” in the broadest sense: “a shared audio experience with a human connection”. That means it doesn’t have to be “live” and it doesn’t have to be broadcast. But it does have to be human and “rich”.</a:t>
          </a:r>
          <a:endParaRPr lang="en-AU" sz="1200">
            <a:solidFill>
              <a:srgbClr val="00B050"/>
            </a:solidFill>
          </a:endParaRPr>
        </a:p>
        <a:p>
          <a:pPr>
            <a:buNone/>
          </a:pPr>
          <a:endParaRPr lang="en-AU" sz="1200">
            <a:solidFill>
              <a:srgbClr val="C0504D"/>
            </a:solidFill>
            <a:latin typeface="Calibri"/>
            <a:ea typeface="+mn-ea"/>
            <a:cs typeface="+mn-cs"/>
          </a:endParaRPr>
        </a:p>
      </dgm:t>
    </dgm:pt>
    <dgm:pt modelId="{83716C52-8841-4D16-9899-C8E3E115190D}" type="parTrans" cxnId="{28FB802E-ADB7-4003-8E8E-7B775AE803BC}">
      <dgm:prSet/>
      <dgm:spPr>
        <a:xfrm rot="16120348">
          <a:off x="2851442" y="1177341"/>
          <a:ext cx="510574" cy="0"/>
        </a:xfrm>
        <a:custGeom>
          <a:avLst/>
          <a:gdLst/>
          <a:ahLst/>
          <a:cxnLst/>
          <a:rect l="0" t="0" r="0" b="0"/>
          <a:pathLst>
            <a:path>
              <a:moveTo>
                <a:pt x="0" y="0"/>
              </a:moveTo>
              <a:lnTo>
                <a:pt x="510574" y="0"/>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AU"/>
        </a:p>
      </dgm:t>
    </dgm:pt>
    <dgm:pt modelId="{46FB49D1-F172-4FD9-BD77-FFF6693492E6}" type="sibTrans" cxnId="{28FB802E-ADB7-4003-8E8E-7B775AE803BC}">
      <dgm:prSet/>
      <dgm:spPr/>
      <dgm:t>
        <a:bodyPr/>
        <a:lstStyle/>
        <a:p>
          <a:endParaRPr lang="en-AU"/>
        </a:p>
      </dgm:t>
    </dgm:pt>
    <dgm:pt modelId="{C529D0D8-1087-4FEA-B8E8-2B99568E9E91}">
      <dgm:prSet/>
      <dgm:spPr/>
      <dgm:t>
        <a:bodyPr/>
        <a:lstStyle/>
        <a:p>
          <a:endParaRPr lang="en-AU"/>
        </a:p>
      </dgm:t>
    </dgm:pt>
    <dgm:pt modelId="{03DAC2B9-A112-43DE-B053-CBC6D45541A1}" type="parTrans" cxnId="{9A4E8DCE-4D65-4B23-B476-DF2E1758369F}">
      <dgm:prSet/>
      <dgm:spPr/>
      <dgm:t>
        <a:bodyPr/>
        <a:lstStyle/>
        <a:p>
          <a:endParaRPr lang="en-AU"/>
        </a:p>
      </dgm:t>
    </dgm:pt>
    <dgm:pt modelId="{8E0BF76A-FB66-4378-A701-F0E3B470B990}" type="sibTrans" cxnId="{9A4E8DCE-4D65-4B23-B476-DF2E1758369F}">
      <dgm:prSet/>
      <dgm:spPr/>
      <dgm:t>
        <a:bodyPr/>
        <a:lstStyle/>
        <a:p>
          <a:endParaRPr lang="en-AU"/>
        </a:p>
      </dgm:t>
    </dgm:pt>
    <dgm:pt modelId="{17A92EFC-2AFC-4715-8F05-5C31CEA3EE2A}">
      <dgm:prSet custT="1"/>
      <dgm:spPr>
        <a:xfrm>
          <a:off x="4188015" y="2817683"/>
          <a:ext cx="2395664" cy="1179006"/>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1200" dirty="0">
              <a:solidFill>
                <a:schemeClr val="accent1">
                  <a:lumMod val="75000"/>
                </a:schemeClr>
              </a:solidFill>
              <a:latin typeface="+mj-lt"/>
            </a:rPr>
            <a:t>These are the criteria we will use to assess our content against. </a:t>
          </a:r>
          <a:endParaRPr lang="en-US" sz="1200" dirty="0">
            <a:solidFill>
              <a:schemeClr val="accent1">
                <a:lumMod val="75000"/>
              </a:schemeClr>
            </a:solidFill>
            <a:latin typeface="Calibri"/>
            <a:ea typeface="+mn-ea"/>
            <a:cs typeface="+mn-cs"/>
          </a:endParaRPr>
        </a:p>
      </dgm:t>
    </dgm:pt>
    <dgm:pt modelId="{E1441FF0-937B-43B9-9F9A-5D4CB0B5F4C1}" type="parTrans" cxnId="{05145BCB-7FE3-48A6-9952-A8704EF585AA}">
      <dgm:prSet/>
      <dgm:spPr>
        <a:xfrm rot="1933657">
          <a:off x="3955922" y="2674734"/>
          <a:ext cx="536107" cy="0"/>
        </a:xfrm>
        <a:custGeom>
          <a:avLst/>
          <a:gdLst/>
          <a:ahLst/>
          <a:cxnLst/>
          <a:rect l="0" t="0" r="0" b="0"/>
          <a:pathLst>
            <a:path>
              <a:moveTo>
                <a:pt x="0" y="0"/>
              </a:moveTo>
              <a:lnTo>
                <a:pt x="536107" y="0"/>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AU"/>
        </a:p>
      </dgm:t>
    </dgm:pt>
    <dgm:pt modelId="{85B586D4-628E-42A6-8955-FAD0D8D64855}" type="sibTrans" cxnId="{05145BCB-7FE3-48A6-9952-A8704EF585AA}">
      <dgm:prSet/>
      <dgm:spPr/>
      <dgm:t>
        <a:bodyPr/>
        <a:lstStyle/>
        <a:p>
          <a:endParaRPr lang="en-AU"/>
        </a:p>
      </dgm:t>
    </dgm:pt>
    <dgm:pt modelId="{1A986CD6-E0FC-42B0-8D91-42448A32E493}">
      <dgm:prSet custT="1"/>
      <dgm:spPr>
        <a:xfrm>
          <a:off x="0" y="1702172"/>
          <a:ext cx="1577588" cy="2272192"/>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1200">
              <a:ln>
                <a:noFill/>
              </a:ln>
              <a:solidFill>
                <a:schemeClr val="accent2">
                  <a:lumMod val="75000"/>
                </a:schemeClr>
              </a:solidFill>
            </a:rPr>
            <a:t>“Published material” has been the traditional offering of our reading service and will continue to be the core of our offering over the next three years. Nonetheless, we will aim to increase the amount of “curated content” we are producing over these three years, both on our broadcast platform and on other digital channels.</a:t>
          </a:r>
          <a:endParaRPr lang="en-US" sz="1200" dirty="0">
            <a:ln>
              <a:noFill/>
            </a:ln>
            <a:solidFill>
              <a:schemeClr val="accent2">
                <a:lumMod val="75000"/>
              </a:schemeClr>
            </a:solidFill>
            <a:latin typeface="Calibri"/>
            <a:ea typeface="+mn-ea"/>
            <a:cs typeface="+mn-cs"/>
          </a:endParaRPr>
        </a:p>
      </dgm:t>
    </dgm:pt>
    <dgm:pt modelId="{51248CAF-9921-468E-A5F7-A32D5F20068F}" type="parTrans" cxnId="{D0DDD239-9954-4863-9085-3B514EA79043}">
      <dgm:prSet/>
      <dgm:spPr>
        <a:xfrm rot="9592670">
          <a:off x="1558572" y="2442088"/>
          <a:ext cx="623075" cy="0"/>
        </a:xfrm>
        <a:custGeom>
          <a:avLst/>
          <a:gdLst/>
          <a:ahLst/>
          <a:cxnLst/>
          <a:rect l="0" t="0" r="0" b="0"/>
          <a:pathLst>
            <a:path>
              <a:moveTo>
                <a:pt x="0" y="0"/>
              </a:moveTo>
              <a:lnTo>
                <a:pt x="623075" y="0"/>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AU"/>
        </a:p>
      </dgm:t>
    </dgm:pt>
    <dgm:pt modelId="{A44AF908-4075-47C4-B980-AC387F3F8FE8}" type="sibTrans" cxnId="{D0DDD239-9954-4863-9085-3B514EA79043}">
      <dgm:prSet/>
      <dgm:spPr/>
      <dgm:t>
        <a:bodyPr/>
        <a:lstStyle/>
        <a:p>
          <a:endParaRPr lang="en-AU"/>
        </a:p>
      </dgm:t>
    </dgm:pt>
    <dgm:pt modelId="{4E40940E-9152-411A-88DB-C08903D97C71}" type="pres">
      <dgm:prSet presAssocID="{A3E0E56A-6B65-4748-B855-63787867F840}" presName="Name0" presStyleCnt="0">
        <dgm:presLayoutVars>
          <dgm:chMax val="1"/>
          <dgm:chPref val="1"/>
          <dgm:dir/>
          <dgm:animOne val="branch"/>
          <dgm:animLvl val="lvl"/>
        </dgm:presLayoutVars>
      </dgm:prSet>
      <dgm:spPr/>
    </dgm:pt>
    <dgm:pt modelId="{B44515B0-6B3D-4AA0-86C9-4D5EFDBB2805}" type="pres">
      <dgm:prSet presAssocID="{1D96ABC2-ADBC-4DB4-A338-39AA4B23E277}" presName="singleCycle" presStyleCnt="0"/>
      <dgm:spPr/>
    </dgm:pt>
    <dgm:pt modelId="{3CA7A24F-D0A9-4BB1-8CE1-75D7E2D771DE}" type="pres">
      <dgm:prSet presAssocID="{1D96ABC2-ADBC-4DB4-A338-39AA4B23E277}" presName="singleCenter" presStyleLbl="node1" presStyleIdx="0" presStyleCnt="4" custScaleX="197270" custScaleY="120661" custLinFactNeighborX="14482" custLinFactNeighborY="-4374">
        <dgm:presLayoutVars>
          <dgm:chMax val="7"/>
          <dgm:chPref val="7"/>
        </dgm:presLayoutVars>
      </dgm:prSet>
      <dgm:spPr/>
    </dgm:pt>
    <dgm:pt modelId="{CF8DDB07-99DB-4E4B-935F-FE658DE239A8}" type="pres">
      <dgm:prSet presAssocID="{83716C52-8841-4D16-9899-C8E3E115190D}" presName="Name56" presStyleLbl="parChTrans1D2" presStyleIdx="0" presStyleCnt="3"/>
      <dgm:spPr/>
    </dgm:pt>
    <dgm:pt modelId="{E1E3001C-F765-4C9B-B0AF-9797D65BEDB7}" type="pres">
      <dgm:prSet presAssocID="{4AFEB94C-C868-4E9B-A169-CDB3BF6293E7}" presName="text0" presStyleLbl="node1" presStyleIdx="1" presStyleCnt="4" custScaleX="484563" custScaleY="144978" custRadScaleRad="107468" custRadScaleInc="-26479">
        <dgm:presLayoutVars>
          <dgm:bulletEnabled val="1"/>
        </dgm:presLayoutVars>
      </dgm:prSet>
      <dgm:spPr/>
    </dgm:pt>
    <dgm:pt modelId="{6480ADFB-6451-4E03-B0A1-C56CEC49AF81}" type="pres">
      <dgm:prSet presAssocID="{E1441FF0-937B-43B9-9F9A-5D4CB0B5F4C1}" presName="Name56" presStyleLbl="parChTrans1D2" presStyleIdx="1" presStyleCnt="3"/>
      <dgm:spPr/>
    </dgm:pt>
    <dgm:pt modelId="{AE39DF81-61B7-4BC3-9A5F-1BFB2EBAFD16}" type="pres">
      <dgm:prSet presAssocID="{17A92EFC-2AFC-4715-8F05-5C31CEA3EE2A}" presName="text0" presStyleLbl="node1" presStyleIdx="2" presStyleCnt="4" custScaleX="298215" custScaleY="146764" custRadScaleRad="119558" custRadScaleInc="15708">
        <dgm:presLayoutVars>
          <dgm:bulletEnabled val="1"/>
        </dgm:presLayoutVars>
      </dgm:prSet>
      <dgm:spPr/>
    </dgm:pt>
    <dgm:pt modelId="{7F9EB430-3028-4D7F-A099-131EA969B3E1}" type="pres">
      <dgm:prSet presAssocID="{51248CAF-9921-468E-A5F7-A32D5F20068F}" presName="Name56" presStyleLbl="parChTrans1D2" presStyleIdx="2" presStyleCnt="3"/>
      <dgm:spPr/>
    </dgm:pt>
    <dgm:pt modelId="{9A0BAC82-26CD-410E-B6FA-A3B66BF08A65}" type="pres">
      <dgm:prSet presAssocID="{1A986CD6-E0FC-42B0-8D91-42448A32E493}" presName="text0" presStyleLbl="node1" presStyleIdx="3" presStyleCnt="4" custScaleX="246996" custScaleY="384692" custRadScaleRad="146764" custRadScaleInc="26588">
        <dgm:presLayoutVars>
          <dgm:bulletEnabled val="1"/>
        </dgm:presLayoutVars>
      </dgm:prSet>
      <dgm:spPr/>
    </dgm:pt>
  </dgm:ptLst>
  <dgm:cxnLst>
    <dgm:cxn modelId="{A63F1715-266A-4528-9316-9F90E0C1E3DE}" type="presOf" srcId="{4AFEB94C-C868-4E9B-A169-CDB3BF6293E7}" destId="{E1E3001C-F765-4C9B-B0AF-9797D65BEDB7}" srcOrd="0" destOrd="0" presId="urn:microsoft.com/office/officeart/2008/layout/RadialCluster"/>
    <dgm:cxn modelId="{D1BF8118-B508-4637-A0B2-44682CDFF4C4}" type="presOf" srcId="{83716C52-8841-4D16-9899-C8E3E115190D}" destId="{CF8DDB07-99DB-4E4B-935F-FE658DE239A8}" srcOrd="0" destOrd="0" presId="urn:microsoft.com/office/officeart/2008/layout/RadialCluster"/>
    <dgm:cxn modelId="{0B3BB61A-16A9-4868-AF93-25C6155303A4}" type="presOf" srcId="{1D96ABC2-ADBC-4DB4-A338-39AA4B23E277}" destId="{3CA7A24F-D0A9-4BB1-8CE1-75D7E2D771DE}" srcOrd="0" destOrd="0" presId="urn:microsoft.com/office/officeart/2008/layout/RadialCluster"/>
    <dgm:cxn modelId="{537B4927-2F9C-4444-9C10-06067F9036F6}" type="presOf" srcId="{17A92EFC-2AFC-4715-8F05-5C31CEA3EE2A}" destId="{AE39DF81-61B7-4BC3-9A5F-1BFB2EBAFD16}" srcOrd="0" destOrd="0" presId="urn:microsoft.com/office/officeart/2008/layout/RadialCluster"/>
    <dgm:cxn modelId="{28FB802E-ADB7-4003-8E8E-7B775AE803BC}" srcId="{1D96ABC2-ADBC-4DB4-A338-39AA4B23E277}" destId="{4AFEB94C-C868-4E9B-A169-CDB3BF6293E7}" srcOrd="0" destOrd="0" parTransId="{83716C52-8841-4D16-9899-C8E3E115190D}" sibTransId="{46FB49D1-F172-4FD9-BD77-FFF6693492E6}"/>
    <dgm:cxn modelId="{D0DDD239-9954-4863-9085-3B514EA79043}" srcId="{1D96ABC2-ADBC-4DB4-A338-39AA4B23E277}" destId="{1A986CD6-E0FC-42B0-8D91-42448A32E493}" srcOrd="2" destOrd="0" parTransId="{51248CAF-9921-468E-A5F7-A32D5F20068F}" sibTransId="{A44AF908-4075-47C4-B980-AC387F3F8FE8}"/>
    <dgm:cxn modelId="{2F075A3B-03D1-4C54-A4F3-5AD377788383}" type="presOf" srcId="{A3E0E56A-6B65-4748-B855-63787867F840}" destId="{4E40940E-9152-411A-88DB-C08903D97C71}" srcOrd="0" destOrd="0" presId="urn:microsoft.com/office/officeart/2008/layout/RadialCluster"/>
    <dgm:cxn modelId="{96658277-1D7B-4652-8D52-26B3D54AA6F7}" srcId="{A3E0E56A-6B65-4748-B855-63787867F840}" destId="{1D96ABC2-ADBC-4DB4-A338-39AA4B23E277}" srcOrd="0" destOrd="0" parTransId="{4BD9731B-963B-46B5-BE4F-B9DDDC06F321}" sibTransId="{A2A68E25-CB6A-4AB3-BB9C-A1B2C102175B}"/>
    <dgm:cxn modelId="{7E69DC97-3043-433C-A000-FF9C1D24A6FA}" type="presOf" srcId="{51248CAF-9921-468E-A5F7-A32D5F20068F}" destId="{7F9EB430-3028-4D7F-A099-131EA969B3E1}" srcOrd="0" destOrd="0" presId="urn:microsoft.com/office/officeart/2008/layout/RadialCluster"/>
    <dgm:cxn modelId="{6FBA28AA-7704-4256-A363-F627DEEB9C44}" type="presOf" srcId="{1A986CD6-E0FC-42B0-8D91-42448A32E493}" destId="{9A0BAC82-26CD-410E-B6FA-A3B66BF08A65}" srcOrd="0" destOrd="0" presId="urn:microsoft.com/office/officeart/2008/layout/RadialCluster"/>
    <dgm:cxn modelId="{05145BCB-7FE3-48A6-9952-A8704EF585AA}" srcId="{1D96ABC2-ADBC-4DB4-A338-39AA4B23E277}" destId="{17A92EFC-2AFC-4715-8F05-5C31CEA3EE2A}" srcOrd="1" destOrd="0" parTransId="{E1441FF0-937B-43B9-9F9A-5D4CB0B5F4C1}" sibTransId="{85B586D4-628E-42A6-8955-FAD0D8D64855}"/>
    <dgm:cxn modelId="{9A4E8DCE-4D65-4B23-B476-DF2E1758369F}" srcId="{A3E0E56A-6B65-4748-B855-63787867F840}" destId="{C529D0D8-1087-4FEA-B8E8-2B99568E9E91}" srcOrd="1" destOrd="0" parTransId="{03DAC2B9-A112-43DE-B053-CBC6D45541A1}" sibTransId="{8E0BF76A-FB66-4378-A701-F0E3B470B990}"/>
    <dgm:cxn modelId="{CD027ED1-EB78-4265-B896-314F90FAF00A}" type="presOf" srcId="{E1441FF0-937B-43B9-9F9A-5D4CB0B5F4C1}" destId="{6480ADFB-6451-4E03-B0A1-C56CEC49AF81}" srcOrd="0" destOrd="0" presId="urn:microsoft.com/office/officeart/2008/layout/RadialCluster"/>
    <dgm:cxn modelId="{C1F118B6-5C0E-42CE-97F6-D8FDA89AB799}" type="presParOf" srcId="{4E40940E-9152-411A-88DB-C08903D97C71}" destId="{B44515B0-6B3D-4AA0-86C9-4D5EFDBB2805}" srcOrd="0" destOrd="0" presId="urn:microsoft.com/office/officeart/2008/layout/RadialCluster"/>
    <dgm:cxn modelId="{8D6701FF-D0A4-47A5-BFCA-63B9AD89D1FF}" type="presParOf" srcId="{B44515B0-6B3D-4AA0-86C9-4D5EFDBB2805}" destId="{3CA7A24F-D0A9-4BB1-8CE1-75D7E2D771DE}" srcOrd="0" destOrd="0" presId="urn:microsoft.com/office/officeart/2008/layout/RadialCluster"/>
    <dgm:cxn modelId="{A9B72E50-E1D3-4AFE-9400-5BFA9BF30993}" type="presParOf" srcId="{B44515B0-6B3D-4AA0-86C9-4D5EFDBB2805}" destId="{CF8DDB07-99DB-4E4B-935F-FE658DE239A8}" srcOrd="1" destOrd="0" presId="urn:microsoft.com/office/officeart/2008/layout/RadialCluster"/>
    <dgm:cxn modelId="{13DD2EED-4824-45C3-BA76-5902243A2544}" type="presParOf" srcId="{B44515B0-6B3D-4AA0-86C9-4D5EFDBB2805}" destId="{E1E3001C-F765-4C9B-B0AF-9797D65BEDB7}" srcOrd="2" destOrd="0" presId="urn:microsoft.com/office/officeart/2008/layout/RadialCluster"/>
    <dgm:cxn modelId="{6630A100-5908-406D-8BCD-623AF036C213}" type="presParOf" srcId="{B44515B0-6B3D-4AA0-86C9-4D5EFDBB2805}" destId="{6480ADFB-6451-4E03-B0A1-C56CEC49AF81}" srcOrd="3" destOrd="0" presId="urn:microsoft.com/office/officeart/2008/layout/RadialCluster"/>
    <dgm:cxn modelId="{A4CFFB37-32A1-41E4-972F-4B5B855AE0B4}" type="presParOf" srcId="{B44515B0-6B3D-4AA0-86C9-4D5EFDBB2805}" destId="{AE39DF81-61B7-4BC3-9A5F-1BFB2EBAFD16}" srcOrd="4" destOrd="0" presId="urn:microsoft.com/office/officeart/2008/layout/RadialCluster"/>
    <dgm:cxn modelId="{43090C90-2607-4B9E-9EF9-21A4AB3784E9}" type="presParOf" srcId="{B44515B0-6B3D-4AA0-86C9-4D5EFDBB2805}" destId="{7F9EB430-3028-4D7F-A099-131EA969B3E1}" srcOrd="5" destOrd="0" presId="urn:microsoft.com/office/officeart/2008/layout/RadialCluster"/>
    <dgm:cxn modelId="{E3490F50-3637-4C97-B3C7-2FDA9F4FE045}" type="presParOf" srcId="{B44515B0-6B3D-4AA0-86C9-4D5EFDBB2805}" destId="{9A0BAC82-26CD-410E-B6FA-A3B66BF08A65}" srcOrd="6" destOrd="0" presId="urn:microsoft.com/office/officeart/2008/layout/RadialCluster"/>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A7A24F-D0A9-4BB1-8CE1-75D7E2D771DE}">
      <dsp:nvSpPr>
        <dsp:cNvPr id="0" name=""/>
        <dsp:cNvSpPr/>
      </dsp:nvSpPr>
      <dsp:spPr>
        <a:xfrm>
          <a:off x="1757280" y="1156951"/>
          <a:ext cx="2858156" cy="1099225"/>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US" sz="1200" b="1" kern="1200" dirty="0">
              <a:latin typeface="+mn-lt"/>
            </a:rPr>
            <a:t>OUR PURPOSE</a:t>
          </a:r>
        </a:p>
        <a:p>
          <a:pPr marL="0" lvl="0" indent="0" algn="ctr" defTabSz="533400">
            <a:lnSpc>
              <a:spcPct val="90000"/>
            </a:lnSpc>
            <a:spcBef>
              <a:spcPct val="0"/>
            </a:spcBef>
            <a:spcAft>
              <a:spcPct val="35000"/>
            </a:spcAft>
            <a:buNone/>
          </a:pPr>
          <a:r>
            <a:rPr lang="en-US" sz="1200" kern="1200" dirty="0">
              <a:latin typeface="+mn-lt"/>
            </a:rPr>
            <a:t>We </a:t>
          </a:r>
          <a:r>
            <a:rPr lang="en-US" sz="1200" kern="1200" dirty="0">
              <a:solidFill>
                <a:schemeClr val="accent2"/>
              </a:solidFill>
              <a:latin typeface="+mn-lt"/>
            </a:rPr>
            <a:t>enable access for</a:t>
          </a:r>
          <a:r>
            <a:rPr lang="en-US" sz="1200" kern="1200" dirty="0">
              <a:latin typeface="+mn-lt"/>
            </a:rPr>
            <a:t> </a:t>
          </a:r>
          <a:r>
            <a:rPr lang="en-US" sz="1200" kern="1200" dirty="0">
              <a:solidFill>
                <a:schemeClr val="accent3">
                  <a:lumMod val="75000"/>
                </a:schemeClr>
              </a:solidFill>
              <a:latin typeface="+mn-lt"/>
            </a:rPr>
            <a:t>richer participation </a:t>
          </a:r>
          <a:r>
            <a:rPr lang="en-US" sz="1200" kern="1200" dirty="0">
              <a:latin typeface="+mn-lt"/>
            </a:rPr>
            <a:t>in </a:t>
          </a:r>
          <a:r>
            <a:rPr lang="en-US" sz="1200" kern="1200" dirty="0">
              <a:solidFill>
                <a:schemeClr val="tx2">
                  <a:lumMod val="60000"/>
                  <a:lumOff val="40000"/>
                </a:schemeClr>
              </a:solidFill>
              <a:latin typeface="+mn-lt"/>
            </a:rPr>
            <a:t>our communities.</a:t>
          </a:r>
          <a:endParaRPr lang="en-AU" sz="1200" kern="1200">
            <a:solidFill>
              <a:schemeClr val="tx2">
                <a:lumMod val="60000"/>
                <a:lumOff val="40000"/>
              </a:schemeClr>
            </a:solidFill>
            <a:latin typeface="+mn-lt"/>
          </a:endParaRPr>
        </a:p>
      </dsp:txBody>
      <dsp:txXfrm>
        <a:off x="1810940" y="1210611"/>
        <a:ext cx="2750836" cy="991905"/>
      </dsp:txXfrm>
    </dsp:sp>
    <dsp:sp modelId="{CF8DDB07-99DB-4E4B-935F-FE658DE239A8}">
      <dsp:nvSpPr>
        <dsp:cNvPr id="0" name=""/>
        <dsp:cNvSpPr/>
      </dsp:nvSpPr>
      <dsp:spPr>
        <a:xfrm rot="15954290">
          <a:off x="2994272" y="1014759"/>
          <a:ext cx="285112" cy="0"/>
        </a:xfrm>
        <a:custGeom>
          <a:avLst/>
          <a:gdLst/>
          <a:ahLst/>
          <a:cxnLst/>
          <a:rect l="0" t="0" r="0" b="0"/>
          <a:pathLst>
            <a:path>
              <a:moveTo>
                <a:pt x="0" y="0"/>
              </a:moveTo>
              <a:lnTo>
                <a:pt x="285112"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3001C-F765-4C9B-B0AF-9797D65BEDB7}">
      <dsp:nvSpPr>
        <dsp:cNvPr id="0" name=""/>
        <dsp:cNvSpPr/>
      </dsp:nvSpPr>
      <dsp:spPr>
        <a:xfrm>
          <a:off x="889300" y="-226017"/>
          <a:ext cx="4396040" cy="109858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chemeClr val="accent2"/>
              </a:solidFill>
              <a:latin typeface="+mn-lt"/>
            </a:rPr>
            <a:t>We recognise the economic and social barriers that arise in our society from having difficulty reading. Our aim is to help enable access for people who have difficulty reading because of issues such as print disability, literacy, or social disadvantage. </a:t>
          </a:r>
          <a:endParaRPr lang="en-AU" sz="1200" kern="1200">
            <a:solidFill>
              <a:schemeClr val="accent2"/>
            </a:solidFill>
            <a:latin typeface="+mn-lt"/>
          </a:endParaRPr>
        </a:p>
      </dsp:txBody>
      <dsp:txXfrm>
        <a:off x="942928" y="-172389"/>
        <a:ext cx="4288784" cy="991328"/>
      </dsp:txXfrm>
    </dsp:sp>
    <dsp:sp modelId="{6480ADFB-6451-4E03-B0A1-C56CEC49AF81}">
      <dsp:nvSpPr>
        <dsp:cNvPr id="0" name=""/>
        <dsp:cNvSpPr/>
      </dsp:nvSpPr>
      <dsp:spPr>
        <a:xfrm rot="3310657">
          <a:off x="3432254" y="2517237"/>
          <a:ext cx="636014" cy="0"/>
        </a:xfrm>
        <a:custGeom>
          <a:avLst/>
          <a:gdLst/>
          <a:ahLst/>
          <a:cxnLst/>
          <a:rect l="0" t="0" r="0" b="0"/>
          <a:pathLst>
            <a:path>
              <a:moveTo>
                <a:pt x="0" y="0"/>
              </a:moveTo>
              <a:lnTo>
                <a:pt x="636014"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39DF81-61B7-4BC3-9A5F-1BFB2EBAFD16}">
      <dsp:nvSpPr>
        <dsp:cNvPr id="0" name=""/>
        <dsp:cNvSpPr/>
      </dsp:nvSpPr>
      <dsp:spPr>
        <a:xfrm>
          <a:off x="3144078" y="2778297"/>
          <a:ext cx="2395664" cy="1179006"/>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chemeClr val="tx2">
                  <a:lumMod val="60000"/>
                  <a:lumOff val="40000"/>
                </a:schemeClr>
              </a:solidFill>
              <a:latin typeface="+mn-lt"/>
            </a:rPr>
            <a:t>We recognise that people have a range of communities that they participate in – we want to enable access for every community..</a:t>
          </a:r>
        </a:p>
      </dsp:txBody>
      <dsp:txXfrm>
        <a:off x="3201632" y="2835851"/>
        <a:ext cx="2280556" cy="1063898"/>
      </dsp:txXfrm>
    </dsp:sp>
    <dsp:sp modelId="{7F9EB430-3028-4D7F-A099-131EA969B3E1}">
      <dsp:nvSpPr>
        <dsp:cNvPr id="0" name=""/>
        <dsp:cNvSpPr/>
      </dsp:nvSpPr>
      <dsp:spPr>
        <a:xfrm rot="9303320">
          <a:off x="1555615" y="2355516"/>
          <a:ext cx="471089" cy="0"/>
        </a:xfrm>
        <a:custGeom>
          <a:avLst/>
          <a:gdLst/>
          <a:ahLst/>
          <a:cxnLst/>
          <a:rect l="0" t="0" r="0" b="0"/>
          <a:pathLst>
            <a:path>
              <a:moveTo>
                <a:pt x="0" y="0"/>
              </a:moveTo>
              <a:lnTo>
                <a:pt x="471089"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0BAC82-26CD-410E-B6FA-A3B66BF08A65}">
      <dsp:nvSpPr>
        <dsp:cNvPr id="0" name=""/>
        <dsp:cNvSpPr/>
      </dsp:nvSpPr>
      <dsp:spPr>
        <a:xfrm>
          <a:off x="0" y="1685653"/>
          <a:ext cx="1577588" cy="2272192"/>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chemeClr val="accent3">
                  <a:lumMod val="75000"/>
                </a:schemeClr>
              </a:solidFill>
              <a:latin typeface="+mn-lt"/>
            </a:rPr>
            <a:t>We hope that by enabling access–by providing published material in audio form (and other services) – that people will be able to experience richer participation in their communities.</a:t>
          </a:r>
        </a:p>
      </dsp:txBody>
      <dsp:txXfrm>
        <a:off x="77011" y="1762664"/>
        <a:ext cx="1423566" cy="21181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A7A24F-D0A9-4BB1-8CE1-75D7E2D771DE}">
      <dsp:nvSpPr>
        <dsp:cNvPr id="0" name=""/>
        <dsp:cNvSpPr/>
      </dsp:nvSpPr>
      <dsp:spPr>
        <a:xfrm>
          <a:off x="2206644" y="1048495"/>
          <a:ext cx="2269076" cy="1387889"/>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US" sz="1200" b="1" kern="1200"/>
            <a:t>OUR MISSION</a:t>
          </a:r>
        </a:p>
        <a:p>
          <a:pPr marL="0" lvl="0" indent="0" algn="ctr" defTabSz="533400">
            <a:lnSpc>
              <a:spcPct val="90000"/>
            </a:lnSpc>
            <a:spcBef>
              <a:spcPct val="0"/>
            </a:spcBef>
            <a:spcAft>
              <a:spcPct val="35000"/>
            </a:spcAft>
            <a:buNone/>
          </a:pPr>
          <a:r>
            <a:rPr lang="en-US" sz="1200" kern="1200"/>
            <a:t>To provide a </a:t>
          </a:r>
          <a:r>
            <a:rPr lang="en-US" sz="1200" kern="1200">
              <a:solidFill>
                <a:srgbClr val="00B050"/>
              </a:solidFill>
            </a:rPr>
            <a:t>service </a:t>
          </a:r>
          <a:r>
            <a:rPr lang="en-US" sz="1200" kern="1200"/>
            <a:t>that gives access to </a:t>
          </a:r>
          <a:r>
            <a:rPr lang="en-US" sz="1200" kern="1200">
              <a:solidFill>
                <a:schemeClr val="accent2">
                  <a:lumMod val="75000"/>
                </a:schemeClr>
              </a:solidFill>
            </a:rPr>
            <a:t>published material and curated content </a:t>
          </a:r>
          <a:r>
            <a:rPr lang="en-US" sz="1200" kern="1200"/>
            <a:t>that </a:t>
          </a:r>
          <a:r>
            <a:rPr lang="en-US" sz="1200" kern="1200">
              <a:solidFill>
                <a:schemeClr val="accent1">
                  <a:lumMod val="75000"/>
                </a:schemeClr>
              </a:solidFill>
            </a:rPr>
            <a:t>informs, educates, enables, and entertains</a:t>
          </a:r>
          <a:r>
            <a:rPr lang="en-US" sz="1200" kern="1200"/>
            <a:t>.</a:t>
          </a:r>
          <a:endParaRPr lang="en-AU" sz="1200" kern="1200">
            <a:solidFill>
              <a:srgbClr val="1F497D">
                <a:lumMod val="60000"/>
                <a:lumOff val="40000"/>
              </a:srgbClr>
            </a:solidFill>
            <a:latin typeface="Calibri"/>
            <a:ea typeface="+mn-ea"/>
            <a:cs typeface="+mn-cs"/>
          </a:endParaRPr>
        </a:p>
      </dsp:txBody>
      <dsp:txXfrm>
        <a:off x="2274395" y="1116246"/>
        <a:ext cx="2133574" cy="1252387"/>
      </dsp:txXfrm>
    </dsp:sp>
    <dsp:sp modelId="{CF8DDB07-99DB-4E4B-935F-FE658DE239A8}">
      <dsp:nvSpPr>
        <dsp:cNvPr id="0" name=""/>
        <dsp:cNvSpPr/>
      </dsp:nvSpPr>
      <dsp:spPr>
        <a:xfrm rot="14243331">
          <a:off x="2568249" y="868444"/>
          <a:ext cx="427498" cy="0"/>
        </a:xfrm>
        <a:custGeom>
          <a:avLst/>
          <a:gdLst/>
          <a:ahLst/>
          <a:cxnLst/>
          <a:rect l="0" t="0" r="0" b="0"/>
          <a:pathLst>
            <a:path>
              <a:moveTo>
                <a:pt x="0" y="0"/>
              </a:moveTo>
              <a:lnTo>
                <a:pt x="510574" y="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1E3001C-F765-4C9B-B0AF-9797D65BEDB7}">
      <dsp:nvSpPr>
        <dsp:cNvPr id="0" name=""/>
        <dsp:cNvSpPr/>
      </dsp:nvSpPr>
      <dsp:spPr>
        <a:xfrm>
          <a:off x="442214" y="-428894"/>
          <a:ext cx="3734333" cy="1117287"/>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US" sz="1200" kern="1200">
              <a:solidFill>
                <a:srgbClr val="00B050"/>
              </a:solidFill>
            </a:rPr>
            <a:t>We understand “radio” in the broadest sense: “a shared audio experience with a human connection”. That means it doesn’t have to be “live” and it doesn’t have to be broadcast. But it does have to be human and “rich”.</a:t>
          </a:r>
          <a:endParaRPr lang="en-AU" sz="1200" kern="1200">
            <a:solidFill>
              <a:srgbClr val="00B050"/>
            </a:solidFill>
          </a:endParaRPr>
        </a:p>
        <a:p>
          <a:pPr marL="0" lvl="0" indent="0" algn="ctr" defTabSz="533400">
            <a:lnSpc>
              <a:spcPct val="90000"/>
            </a:lnSpc>
            <a:spcBef>
              <a:spcPct val="0"/>
            </a:spcBef>
            <a:spcAft>
              <a:spcPct val="35000"/>
            </a:spcAft>
            <a:buNone/>
          </a:pPr>
          <a:endParaRPr lang="en-AU" sz="1200" kern="1200">
            <a:solidFill>
              <a:srgbClr val="C0504D"/>
            </a:solidFill>
            <a:latin typeface="Calibri"/>
            <a:ea typeface="+mn-ea"/>
            <a:cs typeface="+mn-cs"/>
          </a:endParaRPr>
        </a:p>
      </dsp:txBody>
      <dsp:txXfrm>
        <a:off x="496755" y="-374353"/>
        <a:ext cx="3625251" cy="1008205"/>
      </dsp:txXfrm>
    </dsp:sp>
    <dsp:sp modelId="{6480ADFB-6451-4E03-B0A1-C56CEC49AF81}">
      <dsp:nvSpPr>
        <dsp:cNvPr id="0" name=""/>
        <dsp:cNvSpPr/>
      </dsp:nvSpPr>
      <dsp:spPr>
        <a:xfrm rot="3190840">
          <a:off x="3801373" y="2554879"/>
          <a:ext cx="296038" cy="0"/>
        </a:xfrm>
        <a:custGeom>
          <a:avLst/>
          <a:gdLst/>
          <a:ahLst/>
          <a:cxnLst/>
          <a:rect l="0" t="0" r="0" b="0"/>
          <a:pathLst>
            <a:path>
              <a:moveTo>
                <a:pt x="0" y="0"/>
              </a:moveTo>
              <a:lnTo>
                <a:pt x="536107" y="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E39DF81-61B7-4BC3-9A5F-1BFB2EBAFD16}">
      <dsp:nvSpPr>
        <dsp:cNvPr id="0" name=""/>
        <dsp:cNvSpPr/>
      </dsp:nvSpPr>
      <dsp:spPr>
        <a:xfrm>
          <a:off x="3312352" y="2673372"/>
          <a:ext cx="2298224" cy="1131051"/>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chemeClr val="accent1">
                  <a:lumMod val="75000"/>
                </a:schemeClr>
              </a:solidFill>
              <a:latin typeface="+mj-lt"/>
            </a:rPr>
            <a:t>These are the criteria we will use to assess our content against. </a:t>
          </a:r>
          <a:endParaRPr lang="en-US" sz="1200" kern="1200" dirty="0">
            <a:solidFill>
              <a:schemeClr val="accent1">
                <a:lumMod val="75000"/>
              </a:schemeClr>
            </a:solidFill>
            <a:latin typeface="Calibri"/>
            <a:ea typeface="+mn-ea"/>
            <a:cs typeface="+mn-cs"/>
          </a:endParaRPr>
        </a:p>
      </dsp:txBody>
      <dsp:txXfrm>
        <a:off x="3367565" y="2728585"/>
        <a:ext cx="2187798" cy="1020625"/>
      </dsp:txXfrm>
    </dsp:sp>
    <dsp:sp modelId="{7F9EB430-3028-4D7F-A099-131EA969B3E1}">
      <dsp:nvSpPr>
        <dsp:cNvPr id="0" name=""/>
        <dsp:cNvSpPr/>
      </dsp:nvSpPr>
      <dsp:spPr>
        <a:xfrm rot="9709876">
          <a:off x="1895546" y="2164514"/>
          <a:ext cx="319052" cy="0"/>
        </a:xfrm>
        <a:custGeom>
          <a:avLst/>
          <a:gdLst/>
          <a:ahLst/>
          <a:cxnLst/>
          <a:rect l="0" t="0" r="0" b="0"/>
          <a:pathLst>
            <a:path>
              <a:moveTo>
                <a:pt x="0" y="0"/>
              </a:moveTo>
              <a:lnTo>
                <a:pt x="623075" y="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A0BAC82-26CD-410E-B6FA-A3B66BF08A65}">
      <dsp:nvSpPr>
        <dsp:cNvPr id="0" name=""/>
        <dsp:cNvSpPr/>
      </dsp:nvSpPr>
      <dsp:spPr>
        <a:xfrm>
          <a:off x="0" y="1044267"/>
          <a:ext cx="1903499" cy="2964667"/>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US" sz="1200" kern="1200">
              <a:ln>
                <a:noFill/>
              </a:ln>
              <a:solidFill>
                <a:schemeClr val="accent2">
                  <a:lumMod val="75000"/>
                </a:schemeClr>
              </a:solidFill>
            </a:rPr>
            <a:t>“Published material” has been the traditional offering of our reading service and will continue to be the core of our offering over the next three years. Nonetheless, we will aim to increase the amount of “curated content” we are producing over these three years, both on our broadcast platform and on other digital channels.</a:t>
          </a:r>
          <a:endParaRPr lang="en-US" sz="1200" kern="1200" dirty="0">
            <a:ln>
              <a:noFill/>
            </a:ln>
            <a:solidFill>
              <a:schemeClr val="accent2">
                <a:lumMod val="75000"/>
              </a:schemeClr>
            </a:solidFill>
            <a:latin typeface="Calibri"/>
            <a:ea typeface="+mn-ea"/>
            <a:cs typeface="+mn-cs"/>
          </a:endParaRPr>
        </a:p>
      </dsp:txBody>
      <dsp:txXfrm>
        <a:off x="92921" y="1137188"/>
        <a:ext cx="1717657" cy="2778825"/>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Sancha Donald</dc:creator>
  <cp:keywords/>
  <dc:description/>
  <cp:lastModifiedBy>Sancha Donald</cp:lastModifiedBy>
  <cp:revision>2</cp:revision>
  <cp:lastPrinted>2021-02-03T21:59:00Z</cp:lastPrinted>
  <dcterms:created xsi:type="dcterms:W3CDTF">2021-02-16T23:17:00Z</dcterms:created>
  <dcterms:modified xsi:type="dcterms:W3CDTF">2021-02-16T23:17:00Z</dcterms:modified>
</cp:coreProperties>
</file>