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6A89" w14:textId="1FF655A8" w:rsidR="00F2065E" w:rsidRPr="00F2065E" w:rsidRDefault="006829C9" w:rsidP="00F2065E">
      <w:pPr>
        <w:rPr>
          <w:sz w:val="28"/>
          <w:szCs w:val="28"/>
        </w:rPr>
      </w:pPr>
      <w:r>
        <w:rPr>
          <w:sz w:val="28"/>
          <w:szCs w:val="28"/>
        </w:rPr>
        <w:t>7</w:t>
      </w:r>
      <w:r w:rsidR="00F2065E" w:rsidRPr="00F2065E">
        <w:rPr>
          <w:sz w:val="28"/>
          <w:szCs w:val="28"/>
        </w:rPr>
        <w:t xml:space="preserve"> September 2021</w:t>
      </w:r>
    </w:p>
    <w:p w14:paraId="3C46D091" w14:textId="2C2B1E7B" w:rsidR="001969E8" w:rsidRDefault="001969E8" w:rsidP="001969E8">
      <w:pPr>
        <w:rPr>
          <w:sz w:val="24"/>
          <w:szCs w:val="24"/>
        </w:rPr>
      </w:pPr>
      <w:r>
        <w:rPr>
          <w:sz w:val="24"/>
          <w:szCs w:val="24"/>
        </w:rPr>
        <w:t>The Board of community radio station, 2RPH, has announced the appointment of Barry Melville to the role of General Manager of the station.  The appointment follows the imminent departure of the current General Manager, Sancha Donald.</w:t>
      </w:r>
    </w:p>
    <w:p w14:paraId="61CC44E7" w14:textId="77777777" w:rsidR="001969E8" w:rsidRDefault="001969E8" w:rsidP="001969E8">
      <w:pPr>
        <w:rPr>
          <w:sz w:val="24"/>
          <w:szCs w:val="24"/>
        </w:rPr>
      </w:pPr>
      <w:r>
        <w:rPr>
          <w:sz w:val="24"/>
          <w:szCs w:val="24"/>
        </w:rPr>
        <w:t xml:space="preserve">In announcing the appointment, the Chair of 2RPH, Di Collins, said: “Sancha Donald has been an exemplary General Manager who has brought great change and progress to 2RPH.  Finding a replacement for Sancha has not been an easy task.  However, after an intensive search, the Board unanimously endorsed the appointment of Barry Melville to the role.  Barry brings with him a depth of knowledge and experience in the community broadcasting sector, public policy, executive </w:t>
      </w:r>
      <w:proofErr w:type="gramStart"/>
      <w:r>
        <w:rPr>
          <w:sz w:val="24"/>
          <w:szCs w:val="24"/>
        </w:rPr>
        <w:t>leadership</w:t>
      </w:r>
      <w:proofErr w:type="gramEnd"/>
      <w:r>
        <w:rPr>
          <w:sz w:val="24"/>
          <w:szCs w:val="24"/>
        </w:rPr>
        <w:t xml:space="preserve"> and digital technologies.</w:t>
      </w:r>
    </w:p>
    <w:p w14:paraId="5C84ADAE" w14:textId="77777777" w:rsidR="001969E8" w:rsidRDefault="001969E8" w:rsidP="001969E8">
      <w:pPr>
        <w:rPr>
          <w:sz w:val="24"/>
          <w:szCs w:val="24"/>
        </w:rPr>
      </w:pPr>
      <w:r>
        <w:rPr>
          <w:sz w:val="24"/>
          <w:szCs w:val="24"/>
        </w:rPr>
        <w:t>“His most recent roles have been with the Community Media Training Organisation (CMTO) delivering industry training, and as a strategic policy consultant to the Community Broadcasting Association of Australia (CBAA).  The scope and depth of Barry’s industry experience will help 2RPH to remain at the forefront of radio services for those who live with a disability or who are otherwise unable to access printed material.”</w:t>
      </w:r>
    </w:p>
    <w:p w14:paraId="6B2BA80C" w14:textId="77777777" w:rsidR="001969E8" w:rsidRDefault="001969E8" w:rsidP="001969E8">
      <w:pPr>
        <w:rPr>
          <w:sz w:val="24"/>
          <w:szCs w:val="24"/>
        </w:rPr>
      </w:pPr>
      <w:r>
        <w:rPr>
          <w:sz w:val="24"/>
          <w:szCs w:val="24"/>
        </w:rPr>
        <w:t>In accepting his appointment Barry said: “I’m delighted to be joining 2RPH at a time of opportunity for growth and development of the station and the disability sector.  I’m looking forward to implementing the next stage of 2RPH’s growth; expanding our transmission services and community presence into Wollongong.  Deepening our community involvement with, and support for, our listeners across Sydney, Newcastle and the Lower Hunter will continue to be a priority.”</w:t>
      </w:r>
    </w:p>
    <w:p w14:paraId="569E5226" w14:textId="03A6492F" w:rsidR="001969E8" w:rsidRDefault="001969E8" w:rsidP="001969E8">
      <w:pPr>
        <w:rPr>
          <w:sz w:val="24"/>
          <w:szCs w:val="24"/>
        </w:rPr>
      </w:pPr>
      <w:r>
        <w:rPr>
          <w:sz w:val="24"/>
          <w:szCs w:val="24"/>
        </w:rPr>
        <w:t>Di Collins concluded: “The Board believes this appointment will build on the 2RPH strategy of being the radio service of choice for all those who, for whatever reason, are unable to access published materials in the course of their day-to-day lives.”</w:t>
      </w:r>
    </w:p>
    <w:p w14:paraId="47112D72" w14:textId="77777777" w:rsidR="001969E8" w:rsidRDefault="001969E8" w:rsidP="001969E8">
      <w:pPr>
        <w:rPr>
          <w:sz w:val="24"/>
          <w:szCs w:val="24"/>
        </w:rPr>
      </w:pPr>
      <w:r>
        <w:rPr>
          <w:sz w:val="24"/>
          <w:szCs w:val="24"/>
        </w:rPr>
        <w:t>Barry Melville will transition into the role for a period of three weeks commencing Monday 13</w:t>
      </w:r>
      <w:r>
        <w:rPr>
          <w:sz w:val="24"/>
          <w:szCs w:val="24"/>
          <w:vertAlign w:val="superscript"/>
        </w:rPr>
        <w:t>th</w:t>
      </w:r>
      <w:r>
        <w:rPr>
          <w:sz w:val="24"/>
          <w:szCs w:val="24"/>
        </w:rPr>
        <w:t xml:space="preserve"> September, until Sancha Donald’s departure on 30 September. </w:t>
      </w:r>
    </w:p>
    <w:p w14:paraId="5E1EFC38" w14:textId="77777777" w:rsidR="00062C9B" w:rsidRPr="00062C9B" w:rsidRDefault="00062C9B" w:rsidP="00AB431E">
      <w:pPr>
        <w:spacing w:after="0" w:line="240" w:lineRule="auto"/>
        <w:jc w:val="center"/>
        <w:rPr>
          <w:b/>
          <w:bCs/>
          <w:sz w:val="18"/>
          <w:szCs w:val="18"/>
        </w:rPr>
      </w:pPr>
    </w:p>
    <w:p w14:paraId="7BDE560D" w14:textId="77777777" w:rsidR="001134F7" w:rsidRPr="00F2065E" w:rsidRDefault="001134F7" w:rsidP="00F2065E">
      <w:pPr>
        <w:rPr>
          <w:sz w:val="24"/>
          <w:szCs w:val="24"/>
        </w:rPr>
      </w:pPr>
    </w:p>
    <w:sectPr w:rsidR="001134F7" w:rsidRPr="00F206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1A4B" w14:textId="77777777" w:rsidR="003E7EEA" w:rsidRDefault="003E7EEA" w:rsidP="00F2065E">
      <w:pPr>
        <w:spacing w:after="0" w:line="240" w:lineRule="auto"/>
      </w:pPr>
      <w:r>
        <w:separator/>
      </w:r>
    </w:p>
  </w:endnote>
  <w:endnote w:type="continuationSeparator" w:id="0">
    <w:p w14:paraId="1053B90F" w14:textId="77777777" w:rsidR="003E7EEA" w:rsidRDefault="003E7EEA" w:rsidP="00F2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24AA" w14:textId="77777777" w:rsidR="001969E8" w:rsidRDefault="00AB431E" w:rsidP="00AB431E">
    <w:pPr>
      <w:spacing w:after="0" w:line="240" w:lineRule="auto"/>
      <w:jc w:val="center"/>
      <w:rPr>
        <w:rFonts w:ascii="Arial" w:hAnsi="Arial"/>
        <w:sz w:val="18"/>
        <w:szCs w:val="18"/>
      </w:rPr>
    </w:pPr>
    <w:r>
      <w:rPr>
        <w:rFonts w:ascii="Arial" w:hAnsi="Arial"/>
        <w:b/>
        <w:bCs/>
        <w:sz w:val="18"/>
        <w:szCs w:val="18"/>
      </w:rPr>
      <w:t>Patrons:</w:t>
    </w:r>
    <w:r>
      <w:rPr>
        <w:rFonts w:ascii="Arial" w:hAnsi="Arial"/>
        <w:sz w:val="18"/>
        <w:szCs w:val="18"/>
      </w:rPr>
      <w:t xml:space="preserve"> Her Excellency the Honourable Margaret Beazley AC QC</w:t>
    </w:r>
    <w:r w:rsidR="001969E8">
      <w:rPr>
        <w:rFonts w:ascii="Arial" w:hAnsi="Arial"/>
        <w:sz w:val="18"/>
        <w:szCs w:val="18"/>
      </w:rPr>
      <w:t>, Governor of New South Wales</w:t>
    </w:r>
  </w:p>
  <w:p w14:paraId="040F12EF" w14:textId="63A68B7D" w:rsidR="00AB431E" w:rsidRDefault="00AB431E" w:rsidP="00AB431E">
    <w:pPr>
      <w:spacing w:after="0" w:line="240" w:lineRule="auto"/>
      <w:jc w:val="center"/>
      <w:rPr>
        <w:rFonts w:ascii="Arial" w:hAnsi="Arial"/>
        <w:sz w:val="18"/>
        <w:szCs w:val="18"/>
      </w:rPr>
    </w:pPr>
    <w:r>
      <w:rPr>
        <w:rFonts w:ascii="Arial" w:hAnsi="Arial"/>
        <w:sz w:val="18"/>
        <w:szCs w:val="18"/>
      </w:rPr>
      <w:t xml:space="preserve"> and Mr Dennis Wilson.</w:t>
    </w:r>
  </w:p>
  <w:p w14:paraId="0A974797" w14:textId="5420A963" w:rsidR="00AB431E" w:rsidRDefault="00AB431E" w:rsidP="00AB431E">
    <w:pPr>
      <w:spacing w:after="0" w:line="240" w:lineRule="auto"/>
      <w:jc w:val="center"/>
      <w:rPr>
        <w:rFonts w:ascii="Arial" w:eastAsia="Arial" w:hAnsi="Arial" w:cs="Arial"/>
        <w:sz w:val="18"/>
        <w:szCs w:val="18"/>
      </w:rPr>
    </w:pPr>
    <w:r>
      <w:rPr>
        <w:rFonts w:ascii="Arial" w:hAnsi="Arial"/>
        <w:sz w:val="18"/>
        <w:szCs w:val="18"/>
      </w:rPr>
      <w:t>Radio for the Print Handicapped of NSW Co-operative Ltd, 7/184 Glebe Point Road, Glebe NSW  2037</w:t>
    </w:r>
  </w:p>
  <w:p w14:paraId="68A225EC" w14:textId="77777777" w:rsidR="00AB431E" w:rsidRDefault="00AB431E" w:rsidP="00AB431E">
    <w:pPr>
      <w:spacing w:after="0" w:line="240" w:lineRule="auto"/>
      <w:jc w:val="center"/>
    </w:pPr>
    <w:r>
      <w:rPr>
        <w:rFonts w:ascii="Arial" w:hAnsi="Arial"/>
        <w:sz w:val="18"/>
        <w:szCs w:val="18"/>
      </w:rPr>
      <w:t xml:space="preserve">Tel: (02) 9518 8811 - </w:t>
    </w:r>
    <w:hyperlink r:id="rId1" w:history="1">
      <w:r>
        <w:rPr>
          <w:rStyle w:val="Hyperlink0"/>
        </w:rPr>
        <w:t>www.2rph.org.au</w:t>
      </w:r>
    </w:hyperlink>
    <w:r>
      <w:rPr>
        <w:rFonts w:ascii="Arial" w:hAnsi="Arial"/>
        <w:sz w:val="18"/>
        <w:szCs w:val="18"/>
      </w:rPr>
      <w:t xml:space="preserve">  - ABN: 57 877 374 413</w:t>
    </w:r>
  </w:p>
  <w:p w14:paraId="6BD577D8" w14:textId="77777777" w:rsidR="00AB431E" w:rsidRDefault="00AB431E" w:rsidP="00AB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6F00" w14:textId="77777777" w:rsidR="003E7EEA" w:rsidRDefault="003E7EEA" w:rsidP="00F2065E">
      <w:pPr>
        <w:spacing w:after="0" w:line="240" w:lineRule="auto"/>
      </w:pPr>
      <w:r>
        <w:separator/>
      </w:r>
    </w:p>
  </w:footnote>
  <w:footnote w:type="continuationSeparator" w:id="0">
    <w:p w14:paraId="2A3701A4" w14:textId="77777777" w:rsidR="003E7EEA" w:rsidRDefault="003E7EEA" w:rsidP="00F20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5AB" w14:textId="11A42921" w:rsidR="00F2065E" w:rsidRPr="007922F4" w:rsidRDefault="00F2065E" w:rsidP="00F2065E">
    <w:pPr>
      <w:rPr>
        <w:b/>
        <w:bCs/>
        <w:sz w:val="40"/>
        <w:szCs w:val="40"/>
      </w:rPr>
    </w:pPr>
    <w:r w:rsidRPr="007922F4">
      <w:rPr>
        <w:b/>
        <w:bCs/>
        <w:noProof/>
        <w:sz w:val="56"/>
        <w:szCs w:val="56"/>
        <w:lang w:eastAsia="en-AU"/>
      </w:rPr>
      <w:drawing>
        <wp:anchor distT="0" distB="0" distL="114300" distR="114300" simplePos="0" relativeHeight="251659264" behindDoc="1" locked="0" layoutInCell="1" allowOverlap="1" wp14:anchorId="5A803EFB" wp14:editId="756B01CE">
          <wp:simplePos x="0" y="0"/>
          <wp:positionH relativeFrom="margin">
            <wp:posOffset>4254693</wp:posOffset>
          </wp:positionH>
          <wp:positionV relativeFrom="paragraph">
            <wp:posOffset>-392430</wp:posOffset>
          </wp:positionV>
          <wp:extent cx="2061652" cy="123825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070895" cy="1243801"/>
                  </a:xfrm>
                  <a:prstGeom prst="rect">
                    <a:avLst/>
                  </a:prstGeom>
                </pic:spPr>
              </pic:pic>
            </a:graphicData>
          </a:graphic>
          <wp14:sizeRelH relativeFrom="margin">
            <wp14:pctWidth>0</wp14:pctWidth>
          </wp14:sizeRelH>
          <wp14:sizeRelV relativeFrom="margin">
            <wp14:pctHeight>0</wp14:pctHeight>
          </wp14:sizeRelV>
        </wp:anchor>
      </w:drawing>
    </w:r>
    <w:r>
      <w:rPr>
        <w:b/>
        <w:bCs/>
        <w:noProof/>
        <w:sz w:val="56"/>
        <w:szCs w:val="56"/>
        <w:lang w:eastAsia="en-AU"/>
      </w:rPr>
      <mc:AlternateContent>
        <mc:Choice Requires="wps">
          <w:drawing>
            <wp:anchor distT="0" distB="0" distL="114300" distR="114300" simplePos="0" relativeHeight="251660288" behindDoc="0" locked="0" layoutInCell="1" allowOverlap="1" wp14:anchorId="4AD90398" wp14:editId="1CD7A1EC">
              <wp:simplePos x="0" y="0"/>
              <wp:positionH relativeFrom="column">
                <wp:posOffset>-676275</wp:posOffset>
              </wp:positionH>
              <wp:positionV relativeFrom="paragraph">
                <wp:posOffset>-297180</wp:posOffset>
              </wp:positionV>
              <wp:extent cx="3295650"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95650" cy="838200"/>
                      </a:xfrm>
                      <a:prstGeom prst="rect">
                        <a:avLst/>
                      </a:prstGeom>
                      <a:solidFill>
                        <a:schemeClr val="lt1"/>
                      </a:solidFill>
                      <a:ln w="6350">
                        <a:noFill/>
                      </a:ln>
                    </wps:spPr>
                    <wps:txbx>
                      <w:txbxContent>
                        <w:p w14:paraId="2BC2663C" w14:textId="505AD981" w:rsidR="00F2065E" w:rsidRPr="00F2065E" w:rsidRDefault="00F2065E">
                          <w:pPr>
                            <w:rPr>
                              <w:sz w:val="72"/>
                              <w:szCs w:val="72"/>
                            </w:rPr>
                          </w:pPr>
                          <w:r w:rsidRPr="00F2065E">
                            <w:rPr>
                              <w:b/>
                              <w:bCs/>
                              <w:sz w:val="72"/>
                              <w:szCs w:val="72"/>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90398" id="_x0000_t202" coordsize="21600,21600" o:spt="202" path="m,l,21600r21600,l21600,xe">
              <v:stroke joinstyle="miter"/>
              <v:path gradientshapeok="t" o:connecttype="rect"/>
            </v:shapetype>
            <v:shape id="Text Box 3" o:spid="_x0000_s1026" type="#_x0000_t202" style="position:absolute;margin-left:-53.25pt;margin-top:-23.4pt;width:25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" fillcolor="white [3201]" stroked="f" strokeweight=".5pt">
              <v:textbox>
                <w:txbxContent>
                  <w:p w14:paraId="2BC2663C" w14:textId="505AD981" w:rsidR="00F2065E" w:rsidRPr="00F2065E" w:rsidRDefault="00F2065E">
                    <w:pPr>
                      <w:rPr>
                        <w:sz w:val="72"/>
                        <w:szCs w:val="72"/>
                      </w:rPr>
                    </w:pPr>
                    <w:r w:rsidRPr="00F2065E">
                      <w:rPr>
                        <w:b/>
                        <w:bCs/>
                        <w:sz w:val="72"/>
                        <w:szCs w:val="72"/>
                      </w:rPr>
                      <w:t>Media Release</w:t>
                    </w:r>
                  </w:p>
                </w:txbxContent>
              </v:textbox>
            </v:shape>
          </w:pict>
        </mc:Fallback>
      </mc:AlternateContent>
    </w:r>
  </w:p>
  <w:p w14:paraId="169436B4" w14:textId="29730A7F" w:rsidR="00F2065E" w:rsidRDefault="00F20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B1D"/>
    <w:multiLevelType w:val="hybridMultilevel"/>
    <w:tmpl w:val="2FD6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13D8A"/>
    <w:multiLevelType w:val="hybridMultilevel"/>
    <w:tmpl w:val="4B544A6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5E"/>
    <w:rsid w:val="00031AC6"/>
    <w:rsid w:val="000350D1"/>
    <w:rsid w:val="00062C9B"/>
    <w:rsid w:val="00064FAD"/>
    <w:rsid w:val="00080B27"/>
    <w:rsid w:val="000A576B"/>
    <w:rsid w:val="000F384B"/>
    <w:rsid w:val="001134F7"/>
    <w:rsid w:val="00194766"/>
    <w:rsid w:val="001969E8"/>
    <w:rsid w:val="001A3313"/>
    <w:rsid w:val="001C40BC"/>
    <w:rsid w:val="001D5900"/>
    <w:rsid w:val="001E62C4"/>
    <w:rsid w:val="002343E6"/>
    <w:rsid w:val="00236D47"/>
    <w:rsid w:val="0026718F"/>
    <w:rsid w:val="002A3205"/>
    <w:rsid w:val="002C5F54"/>
    <w:rsid w:val="002E6D69"/>
    <w:rsid w:val="00363046"/>
    <w:rsid w:val="003C2728"/>
    <w:rsid w:val="003E4EA8"/>
    <w:rsid w:val="003E7EEA"/>
    <w:rsid w:val="0048383B"/>
    <w:rsid w:val="004B3095"/>
    <w:rsid w:val="004B5471"/>
    <w:rsid w:val="0051358C"/>
    <w:rsid w:val="00595EDB"/>
    <w:rsid w:val="00611449"/>
    <w:rsid w:val="0063313E"/>
    <w:rsid w:val="006829C9"/>
    <w:rsid w:val="0077067A"/>
    <w:rsid w:val="008C6CE5"/>
    <w:rsid w:val="009078D6"/>
    <w:rsid w:val="00957840"/>
    <w:rsid w:val="00A231A2"/>
    <w:rsid w:val="00A33D50"/>
    <w:rsid w:val="00A67B38"/>
    <w:rsid w:val="00AB431E"/>
    <w:rsid w:val="00AC5971"/>
    <w:rsid w:val="00C131E2"/>
    <w:rsid w:val="00C5009B"/>
    <w:rsid w:val="00CC6871"/>
    <w:rsid w:val="00D306CC"/>
    <w:rsid w:val="00D75B3D"/>
    <w:rsid w:val="00DC7F38"/>
    <w:rsid w:val="00E6600F"/>
    <w:rsid w:val="00E94010"/>
    <w:rsid w:val="00EE1C82"/>
    <w:rsid w:val="00F0530E"/>
    <w:rsid w:val="00F2065E"/>
    <w:rsid w:val="00F64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A6B2"/>
  <w15:docId w15:val="{1EF83E78-F2C1-43A3-8FF0-E77F88B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5E"/>
  </w:style>
  <w:style w:type="paragraph" w:styleId="Footer">
    <w:name w:val="footer"/>
    <w:basedOn w:val="Normal"/>
    <w:link w:val="FooterChar"/>
    <w:uiPriority w:val="99"/>
    <w:unhideWhenUsed/>
    <w:rsid w:val="00F20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5E"/>
  </w:style>
  <w:style w:type="paragraph" w:styleId="ListParagraph">
    <w:name w:val="List Paragraph"/>
    <w:basedOn w:val="Normal"/>
    <w:uiPriority w:val="34"/>
    <w:qFormat/>
    <w:rsid w:val="00F2065E"/>
    <w:pPr>
      <w:ind w:left="720"/>
      <w:contextualSpacing/>
    </w:pPr>
  </w:style>
  <w:style w:type="paragraph" w:styleId="NoSpacing">
    <w:name w:val="No Spacing"/>
    <w:uiPriority w:val="1"/>
    <w:qFormat/>
    <w:rsid w:val="00595EDB"/>
    <w:pPr>
      <w:suppressAutoHyphens/>
      <w:autoSpaceDN w:val="0"/>
      <w:spacing w:after="0" w:line="240" w:lineRule="auto"/>
      <w:textAlignment w:val="baseline"/>
    </w:pPr>
    <w:rPr>
      <w:rFonts w:ascii="Calibri" w:eastAsia="Calibri" w:hAnsi="Calibri" w:cs="Times New Roman"/>
    </w:rPr>
  </w:style>
  <w:style w:type="character" w:customStyle="1" w:styleId="Hyperlink0">
    <w:name w:val="Hyperlink.0"/>
    <w:basedOn w:val="DefaultParagraphFont"/>
    <w:rsid w:val="00AB431E"/>
    <w:rPr>
      <w:rFonts w:ascii="Arial" w:eastAsia="Arial" w:hAnsi="Arial" w:cs="Arial"/>
      <w:color w:val="000080"/>
      <w:sz w:val="18"/>
      <w:szCs w:val="18"/>
      <w:u w:val="single" w:color="000080"/>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F0530E"/>
    <w:rPr>
      <w:sz w:val="16"/>
      <w:szCs w:val="16"/>
    </w:rPr>
  </w:style>
  <w:style w:type="paragraph" w:styleId="CommentText">
    <w:name w:val="annotation text"/>
    <w:basedOn w:val="Normal"/>
    <w:link w:val="CommentTextChar"/>
    <w:uiPriority w:val="99"/>
    <w:semiHidden/>
    <w:unhideWhenUsed/>
    <w:rsid w:val="00F0530E"/>
    <w:pPr>
      <w:spacing w:line="240" w:lineRule="auto"/>
    </w:pPr>
    <w:rPr>
      <w:sz w:val="20"/>
      <w:szCs w:val="20"/>
    </w:rPr>
  </w:style>
  <w:style w:type="character" w:customStyle="1" w:styleId="CommentTextChar">
    <w:name w:val="Comment Text Char"/>
    <w:basedOn w:val="DefaultParagraphFont"/>
    <w:link w:val="CommentText"/>
    <w:uiPriority w:val="99"/>
    <w:semiHidden/>
    <w:rsid w:val="00F0530E"/>
    <w:rPr>
      <w:sz w:val="20"/>
      <w:szCs w:val="20"/>
    </w:rPr>
  </w:style>
  <w:style w:type="paragraph" w:styleId="CommentSubject">
    <w:name w:val="annotation subject"/>
    <w:basedOn w:val="CommentText"/>
    <w:next w:val="CommentText"/>
    <w:link w:val="CommentSubjectChar"/>
    <w:uiPriority w:val="99"/>
    <w:semiHidden/>
    <w:unhideWhenUsed/>
    <w:rsid w:val="00F0530E"/>
    <w:rPr>
      <w:b/>
      <w:bCs/>
    </w:rPr>
  </w:style>
  <w:style w:type="character" w:customStyle="1" w:styleId="CommentSubjectChar">
    <w:name w:val="Comment Subject Char"/>
    <w:basedOn w:val="CommentTextChar"/>
    <w:link w:val="CommentSubject"/>
    <w:uiPriority w:val="99"/>
    <w:semiHidden/>
    <w:rsid w:val="00F053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2rp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1687</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Family Planning NSW</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collins</dc:creator>
  <cp:lastModifiedBy>ruth hessey</cp:lastModifiedBy>
  <cp:revision>3</cp:revision>
  <dcterms:created xsi:type="dcterms:W3CDTF">2021-09-08T02:21:00Z</dcterms:created>
  <dcterms:modified xsi:type="dcterms:W3CDTF">2021-09-08T02:27:00Z</dcterms:modified>
</cp:coreProperties>
</file>